
<file path=[Content_Types].xml><?xml version="1.0" encoding="utf-8"?>
<Types xmlns="http://schemas.openxmlformats.org/package/2006/content-types">
  <Default Extension="png" ContentType="image/png"/>
  <Default Extension="jpeg" ContentType="image/jpeg"/>
  <Default Extension="xls" ContentType="application/vnd.ms-excel"/>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44178B" w14:textId="77777777" w:rsidR="003C6878" w:rsidRDefault="005D05CD" w:rsidP="00D819AE">
      <w:pPr>
        <w:spacing w:after="0" w:line="240" w:lineRule="auto"/>
      </w:pPr>
      <w:r>
        <w:rPr>
          <w:noProof/>
        </w:rPr>
        <mc:AlternateContent>
          <mc:Choice Requires="wpg">
            <w:drawing>
              <wp:anchor distT="0" distB="0" distL="114300" distR="114300" simplePos="0" relativeHeight="251641344" behindDoc="0" locked="0" layoutInCell="1" allowOverlap="1" wp14:anchorId="1D31E57B" wp14:editId="3067BAB9">
                <wp:simplePos x="0" y="0"/>
                <wp:positionH relativeFrom="margin">
                  <wp:posOffset>-251296</wp:posOffset>
                </wp:positionH>
                <wp:positionV relativeFrom="paragraph">
                  <wp:posOffset>-300963</wp:posOffset>
                </wp:positionV>
                <wp:extent cx="6734382" cy="8623635"/>
                <wp:effectExtent l="0" t="0" r="9525" b="6350"/>
                <wp:wrapNone/>
                <wp:docPr id="3" name="Group 3"/>
                <wp:cNvGraphicFramePr/>
                <a:graphic xmlns:a="http://schemas.openxmlformats.org/drawingml/2006/main">
                  <a:graphicData uri="http://schemas.microsoft.com/office/word/2010/wordprocessingGroup">
                    <wpg:wgp>
                      <wpg:cNvGrpSpPr/>
                      <wpg:grpSpPr>
                        <a:xfrm>
                          <a:off x="0" y="0"/>
                          <a:ext cx="6734382" cy="8623635"/>
                          <a:chOff x="0" y="-38100"/>
                          <a:chExt cx="6734924" cy="8623996"/>
                        </a:xfrm>
                      </wpg:grpSpPr>
                      <pic:pic xmlns:pic="http://schemas.openxmlformats.org/drawingml/2006/picture">
                        <pic:nvPicPr>
                          <pic:cNvPr id="1" name="Picture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4477372" y="7898310"/>
                            <a:ext cx="2230076" cy="687586"/>
                          </a:xfrm>
                          <a:prstGeom prst="rect">
                            <a:avLst/>
                          </a:prstGeom>
                        </pic:spPr>
                      </pic:pic>
                      <wps:wsp>
                        <wps:cNvPr id="217" name="Text Box 2"/>
                        <wps:cNvSpPr txBox="1">
                          <a:spLocks noChangeArrowheads="1"/>
                        </wps:cNvSpPr>
                        <wps:spPr bwMode="auto">
                          <a:xfrm>
                            <a:off x="0" y="-38100"/>
                            <a:ext cx="4178300" cy="636905"/>
                          </a:xfrm>
                          <a:prstGeom prst="rect">
                            <a:avLst/>
                          </a:prstGeom>
                          <a:noFill/>
                          <a:ln w="9525">
                            <a:noFill/>
                            <a:miter lim="800000"/>
                            <a:headEnd/>
                            <a:tailEnd/>
                          </a:ln>
                        </wps:spPr>
                        <wps:txbx>
                          <w:txbxContent>
                            <w:p w14:paraId="3474643F" w14:textId="77777777" w:rsidR="00D602A5" w:rsidRPr="00D602A5" w:rsidRDefault="00D602A5">
                              <w:pPr>
                                <w:rPr>
                                  <w:sz w:val="52"/>
                                </w:rPr>
                              </w:pPr>
                              <w:r w:rsidRPr="00D602A5">
                                <w:rPr>
                                  <w:sz w:val="52"/>
                                </w:rPr>
                                <w:t>Educational Grant Request</w:t>
                              </w:r>
                            </w:p>
                          </w:txbxContent>
                        </wps:txbx>
                        <wps:bodyPr rot="0" vert="horz" wrap="square" lIns="91440" tIns="45720" rIns="91440" bIns="45720" anchor="t" anchorCtr="0">
                          <a:spAutoFit/>
                        </wps:bodyPr>
                      </wps:wsp>
                      <wps:wsp>
                        <wps:cNvPr id="2" name="Text Box 2"/>
                        <wps:cNvSpPr txBox="1">
                          <a:spLocks noChangeArrowheads="1"/>
                        </wps:cNvSpPr>
                        <wps:spPr bwMode="auto">
                          <a:xfrm>
                            <a:off x="3324974" y="2076280"/>
                            <a:ext cx="3409950" cy="2813062"/>
                          </a:xfrm>
                          <a:prstGeom prst="rect">
                            <a:avLst/>
                          </a:prstGeom>
                          <a:noFill/>
                          <a:ln w="9525">
                            <a:noFill/>
                            <a:miter lim="800000"/>
                            <a:headEnd/>
                            <a:tailEnd/>
                          </a:ln>
                        </wps:spPr>
                        <wps:txbx>
                          <w:txbxContent>
                            <w:p w14:paraId="7840B096" w14:textId="30CA80FE" w:rsidR="00D602A5" w:rsidRDefault="0004398D" w:rsidP="00D602A5">
                              <w:pPr>
                                <w:spacing w:after="0" w:line="240" w:lineRule="auto"/>
                                <w:rPr>
                                  <w:b/>
                                  <w:sz w:val="28"/>
                                  <w:szCs w:val="24"/>
                                </w:rPr>
                              </w:pPr>
                              <w:r w:rsidRPr="00277ED8">
                                <w:rPr>
                                  <w:b/>
                                  <w:sz w:val="28"/>
                                  <w:szCs w:val="24"/>
                                </w:rPr>
                                <w:t xml:space="preserve">1,800 Seconds™ </w:t>
                              </w:r>
                              <w:r w:rsidR="003F486B">
                                <w:rPr>
                                  <w:b/>
                                  <w:sz w:val="28"/>
                                  <w:szCs w:val="24"/>
                                </w:rPr>
                                <w:t xml:space="preserve">in </w:t>
                              </w:r>
                              <w:r w:rsidR="00D2505B">
                                <w:rPr>
                                  <w:b/>
                                  <w:sz w:val="28"/>
                                  <w:szCs w:val="24"/>
                                </w:rPr>
                                <w:t>Modern Approaches to the Treatment of Advanced Melanoma</w:t>
                              </w:r>
                            </w:p>
                            <w:p w14:paraId="64C36C7E" w14:textId="77777777" w:rsidR="00277ED8" w:rsidRPr="00EE2FB6" w:rsidRDefault="00277ED8" w:rsidP="00D602A5">
                              <w:pPr>
                                <w:spacing w:after="0" w:line="240" w:lineRule="auto"/>
                                <w:rPr>
                                  <w:b/>
                                  <w:sz w:val="32"/>
                                </w:rPr>
                              </w:pPr>
                            </w:p>
                            <w:p w14:paraId="3825FD4F" w14:textId="77777777" w:rsidR="00EE2FB6" w:rsidRDefault="00EE2FB6" w:rsidP="00D602A5">
                              <w:pPr>
                                <w:spacing w:after="0" w:line="240" w:lineRule="auto"/>
                                <w:rPr>
                                  <w:sz w:val="28"/>
                                </w:rPr>
                              </w:pPr>
                            </w:p>
                            <w:p w14:paraId="7FBB8E5B" w14:textId="77777777" w:rsidR="00F973FE" w:rsidRDefault="00F973FE" w:rsidP="00F973FE">
                              <w:pPr>
                                <w:spacing w:after="0" w:line="240" w:lineRule="auto"/>
                                <w:rPr>
                                  <w:sz w:val="28"/>
                                </w:rPr>
                              </w:pPr>
                              <w:r>
                                <w:rPr>
                                  <w:sz w:val="28"/>
                                </w:rPr>
                                <w:t>Submitted for Consideration to:</w:t>
                              </w:r>
                            </w:p>
                            <w:p w14:paraId="1C3F6ED1" w14:textId="77777777" w:rsidR="00F973FE" w:rsidRDefault="00F973FE" w:rsidP="00F973FE">
                              <w:pPr>
                                <w:spacing w:after="0" w:line="240" w:lineRule="auto"/>
                                <w:rPr>
                                  <w:sz w:val="28"/>
                                </w:rPr>
                              </w:pPr>
                            </w:p>
                            <w:p w14:paraId="5CF63F63" w14:textId="77777777" w:rsidR="00D2505B" w:rsidRDefault="00D2505B" w:rsidP="00F973FE">
                              <w:pPr>
                                <w:spacing w:after="0" w:line="240" w:lineRule="auto"/>
                                <w:rPr>
                                  <w:sz w:val="28"/>
                                </w:rPr>
                              </w:pPr>
                            </w:p>
                            <w:p w14:paraId="17CA055C" w14:textId="6B5747BE" w:rsidR="00F973FE" w:rsidRPr="00D602A5" w:rsidRDefault="00D2505B" w:rsidP="00F973FE">
                              <w:pPr>
                                <w:spacing w:after="0" w:line="240" w:lineRule="auto"/>
                                <w:rPr>
                                  <w:sz w:val="28"/>
                                </w:rPr>
                              </w:pPr>
                              <w:r>
                                <w:rPr>
                                  <w:sz w:val="28"/>
                                </w:rPr>
                                <w:t>September</w:t>
                              </w:r>
                              <w:r w:rsidR="00F973FE" w:rsidRPr="005B3DB0">
                                <w:rPr>
                                  <w:sz w:val="28"/>
                                </w:rPr>
                                <w:t xml:space="preserve"> 2016</w:t>
                              </w:r>
                            </w:p>
                            <w:p w14:paraId="626B5A3D" w14:textId="5FEE6E49" w:rsidR="00D602A5" w:rsidRPr="00D602A5" w:rsidRDefault="00D602A5" w:rsidP="00D602A5">
                              <w:pPr>
                                <w:spacing w:after="0" w:line="240" w:lineRule="auto"/>
                                <w:rPr>
                                  <w:sz w:val="28"/>
                                </w:rPr>
                              </w:pP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1D31E57B" id="Group 3" o:spid="_x0000_s1026" style="position:absolute;margin-left:-19.8pt;margin-top:-23.7pt;width:530.25pt;height:679.05pt;z-index:251641344;mso-position-horizontal-relative:margin;mso-width-relative:margin;mso-height-relative:margin" coordorigin=",-381" coordsize="67349,8623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left:44773;top:78983;width:22301;height:68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">
                  <v:imagedata r:id="rId9" o:title=""/>
                  <v:path arrowok="t"/>
                </v:shape>
                <v:shapetype id="_x0000_t202" coordsize="21600,21600" o:spt="202" path="m,l,21600r21600,l21600,xe">
                  <v:stroke joinstyle="miter"/>
                  <v:path gradientshapeok="t" o:connecttype="rect"/>
                </v:shapetype>
                <v:shape id="_x0000_s1028" type="#_x0000_t202" style="position:absolute;top:-381;width:41783;height:6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" filled="f" stroked="f">
                  <v:textbox style="mso-fit-shape-to-text:t">
                    <w:txbxContent>
                      <w:p w14:paraId="3474643F" w14:textId="77777777" w:rsidR="00D602A5" w:rsidRPr="00D602A5" w:rsidRDefault="00D602A5">
                        <w:pPr>
                          <w:rPr>
                            <w:sz w:val="52"/>
                          </w:rPr>
                        </w:pPr>
                        <w:r w:rsidRPr="00D602A5">
                          <w:rPr>
                            <w:sz w:val="52"/>
                          </w:rPr>
                          <w:t>Educational Grant Request</w:t>
                        </w:r>
                      </w:p>
                    </w:txbxContent>
                  </v:textbox>
                </v:shape>
                <v:shape id="_x0000_s1029" type="#_x0000_t202" style="position:absolute;left:33249;top:20762;width:34100;height:28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" filled="f" stroked="f">
                  <v:textbox>
                    <w:txbxContent>
                      <w:p w14:paraId="7840B096" w14:textId="30CA80FE" w:rsidR="00D602A5" w:rsidRDefault="0004398D" w:rsidP="00D602A5">
                        <w:pPr>
                          <w:spacing w:after="0" w:line="240" w:lineRule="auto"/>
                          <w:rPr>
                            <w:b/>
                            <w:sz w:val="28"/>
                            <w:szCs w:val="24"/>
                          </w:rPr>
                        </w:pPr>
                        <w:r w:rsidRPr="00277ED8">
                          <w:rPr>
                            <w:b/>
                            <w:sz w:val="28"/>
                            <w:szCs w:val="24"/>
                          </w:rPr>
                          <w:t xml:space="preserve">1,800 Seconds™ </w:t>
                        </w:r>
                        <w:r w:rsidR="003F486B">
                          <w:rPr>
                            <w:b/>
                            <w:sz w:val="28"/>
                            <w:szCs w:val="24"/>
                          </w:rPr>
                          <w:t xml:space="preserve">in </w:t>
                        </w:r>
                        <w:r w:rsidR="00D2505B">
                          <w:rPr>
                            <w:b/>
                            <w:sz w:val="28"/>
                            <w:szCs w:val="24"/>
                          </w:rPr>
                          <w:t>Modern Approaches to the Treatment of Advanced Melanoma</w:t>
                        </w:r>
                      </w:p>
                      <w:p w14:paraId="64C36C7E" w14:textId="77777777" w:rsidR="00277ED8" w:rsidRPr="00EE2FB6" w:rsidRDefault="00277ED8" w:rsidP="00D602A5">
                        <w:pPr>
                          <w:spacing w:after="0" w:line="240" w:lineRule="auto"/>
                          <w:rPr>
                            <w:b/>
                            <w:sz w:val="32"/>
                          </w:rPr>
                        </w:pPr>
                      </w:p>
                      <w:p w14:paraId="3825FD4F" w14:textId="77777777" w:rsidR="00EE2FB6" w:rsidRDefault="00EE2FB6" w:rsidP="00D602A5">
                        <w:pPr>
                          <w:spacing w:after="0" w:line="240" w:lineRule="auto"/>
                          <w:rPr>
                            <w:sz w:val="28"/>
                          </w:rPr>
                        </w:pPr>
                      </w:p>
                      <w:p w14:paraId="7FBB8E5B" w14:textId="77777777" w:rsidR="00F973FE" w:rsidRDefault="00F973FE" w:rsidP="00F973FE">
                        <w:pPr>
                          <w:spacing w:after="0" w:line="240" w:lineRule="auto"/>
                          <w:rPr>
                            <w:sz w:val="28"/>
                          </w:rPr>
                        </w:pPr>
                        <w:r>
                          <w:rPr>
                            <w:sz w:val="28"/>
                          </w:rPr>
                          <w:t>Submitted for Consideration to:</w:t>
                        </w:r>
                      </w:p>
                      <w:p w14:paraId="1C3F6ED1" w14:textId="77777777" w:rsidR="00F973FE" w:rsidRDefault="00F973FE" w:rsidP="00F973FE">
                        <w:pPr>
                          <w:spacing w:after="0" w:line="240" w:lineRule="auto"/>
                          <w:rPr>
                            <w:sz w:val="28"/>
                          </w:rPr>
                        </w:pPr>
                      </w:p>
                      <w:p w14:paraId="5CF63F63" w14:textId="77777777" w:rsidR="00D2505B" w:rsidRDefault="00D2505B" w:rsidP="00F973FE">
                        <w:pPr>
                          <w:spacing w:after="0" w:line="240" w:lineRule="auto"/>
                          <w:rPr>
                            <w:sz w:val="28"/>
                          </w:rPr>
                        </w:pPr>
                      </w:p>
                      <w:p w14:paraId="17CA055C" w14:textId="6B5747BE" w:rsidR="00F973FE" w:rsidRPr="00D602A5" w:rsidRDefault="00D2505B" w:rsidP="00F973FE">
                        <w:pPr>
                          <w:spacing w:after="0" w:line="240" w:lineRule="auto"/>
                          <w:rPr>
                            <w:sz w:val="28"/>
                          </w:rPr>
                        </w:pPr>
                        <w:r>
                          <w:rPr>
                            <w:sz w:val="28"/>
                          </w:rPr>
                          <w:t>September</w:t>
                        </w:r>
                        <w:r w:rsidR="00F973FE" w:rsidRPr="005B3DB0">
                          <w:rPr>
                            <w:sz w:val="28"/>
                          </w:rPr>
                          <w:t xml:space="preserve"> 2016</w:t>
                        </w:r>
                      </w:p>
                      <w:p w14:paraId="626B5A3D" w14:textId="5FEE6E49" w:rsidR="00D602A5" w:rsidRPr="00D602A5" w:rsidRDefault="00D602A5" w:rsidP="00D602A5">
                        <w:pPr>
                          <w:spacing w:after="0" w:line="240" w:lineRule="auto"/>
                          <w:rPr>
                            <w:sz w:val="28"/>
                          </w:rPr>
                        </w:pPr>
                      </w:p>
                    </w:txbxContent>
                  </v:textbox>
                </v:shape>
                <w10:wrap anchorx="margin"/>
              </v:group>
            </w:pict>
          </mc:Fallback>
        </mc:AlternateContent>
      </w:r>
      <w:r w:rsidR="00AF0A64">
        <w:rPr>
          <w:noProof/>
        </w:rPr>
        <mc:AlternateContent>
          <mc:Choice Requires="wpg">
            <w:drawing>
              <wp:anchor distT="0" distB="0" distL="228600" distR="228600" simplePos="0" relativeHeight="251640320" behindDoc="1" locked="0" layoutInCell="1" allowOverlap="1" wp14:anchorId="342A40DB" wp14:editId="5406F0CB">
                <wp:simplePos x="0" y="0"/>
                <wp:positionH relativeFrom="margin">
                  <wp:posOffset>-207122</wp:posOffset>
                </wp:positionH>
                <wp:positionV relativeFrom="margin">
                  <wp:posOffset>-699770</wp:posOffset>
                </wp:positionV>
                <wp:extent cx="1828800" cy="9042400"/>
                <wp:effectExtent l="0" t="0" r="0" b="6350"/>
                <wp:wrapSquare wrapText="bothSides"/>
                <wp:docPr id="201" name="Group 201"/>
                <wp:cNvGraphicFramePr/>
                <a:graphic xmlns:a="http://schemas.openxmlformats.org/drawingml/2006/main">
                  <a:graphicData uri="http://schemas.microsoft.com/office/word/2010/wordprocessingGroup">
                    <wpg:wgp>
                      <wpg:cNvGrpSpPr/>
                      <wpg:grpSpPr>
                        <a:xfrm>
                          <a:off x="0" y="0"/>
                          <a:ext cx="1828800" cy="9042400"/>
                          <a:chOff x="0" y="0"/>
                          <a:chExt cx="1828800" cy="8151039"/>
                        </a:xfrm>
                        <a:solidFill>
                          <a:srgbClr val="C00000"/>
                        </a:solidFill>
                      </wpg:grpSpPr>
                      <wps:wsp>
                        <wps:cNvPr id="202" name="Rectangle 202"/>
                        <wps:cNvSpPr/>
                        <wps:spPr>
                          <a:xfrm>
                            <a:off x="0" y="0"/>
                            <a:ext cx="1828800" cy="228600"/>
                          </a:xfrm>
                          <a:prstGeom prst="rect">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3" name="Rectangle 203"/>
                        <wps:cNvSpPr/>
                        <wps:spPr>
                          <a:xfrm>
                            <a:off x="0" y="927279"/>
                            <a:ext cx="1828800" cy="7223760"/>
                          </a:xfrm>
                          <a:prstGeom prst="rect">
                            <a:avLst/>
                          </a:prstGeom>
                          <a:grp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89E4670" w14:textId="77777777" w:rsidR="00D602A5" w:rsidRDefault="00D602A5" w:rsidP="00D602A5">
                              <w:pPr>
                                <w:rPr>
                                  <w:color w:val="FFFFFF" w:themeColor="background1"/>
                                </w:rPr>
                              </w:pPr>
                            </w:p>
                          </w:txbxContent>
                        </wps:txbx>
                        <wps:bodyPr rot="0" spcFirstLastPara="0" vertOverflow="overflow" horzOverflow="overflow" vert="horz" wrap="square" lIns="91440" tIns="182880" rIns="109728" bIns="228600" numCol="1" spcCol="0" rtlCol="0" fromWordArt="0" anchor="t" anchorCtr="0" forceAA="0" compatLnSpc="1">
                          <a:prstTxWarp prst="textNoShape">
                            <a:avLst/>
                          </a:prstTxWarp>
                          <a:noAutofit/>
                        </wps:bodyPr>
                      </wps:wsp>
                    </wpg:wgp>
                  </a:graphicData>
                </a:graphic>
                <wp14:sizeRelH relativeFrom="margin">
                  <wp14:pctWidth>30800</wp14:pctWidth>
                </wp14:sizeRelH>
                <wp14:sizeRelV relativeFrom="margin">
                  <wp14:pctHeight>0</wp14:pctHeight>
                </wp14:sizeRelV>
              </wp:anchor>
            </w:drawing>
          </mc:Choice>
          <mc:Fallback>
            <w:pict>
              <v:group w14:anchorId="342A40DB" id="Group 201" o:spid="_x0000_s1030" style="position:absolute;margin-left:-16.3pt;margin-top:-55.1pt;width:2in;height:712pt;z-index:-251676160;mso-width-percent:308;mso-wrap-distance-left:18pt;mso-wrap-distance-right:18pt;mso-position-horizontal-relative:margin;mso-position-vertical-relative:margin;mso-width-percent:308;mso-width-relative:margin;mso-height-relative:margin" coordsize="18288,81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">
                <v:rect id="Rectangle 202" o:spid="_x0000_s1031" style="position:absolute;width:18288;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" filled="f" stroked="f" strokeweight="1pt"/>
                <v:rect id="Rectangle 203" o:spid="_x0000_s1032" style="position:absolute;top:9272;width:18288;height:72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" filled="f" stroked="f" strokeweight="1pt">
                  <v:textbox inset=",14.4pt,8.64pt,18pt">
                    <w:txbxContent>
                      <w:p w14:paraId="689E4670" w14:textId="77777777" w:rsidR="00D602A5" w:rsidRDefault="00D602A5" w:rsidP="00D602A5">
                        <w:pPr>
                          <w:rPr>
                            <w:color w:val="FFFFFF" w:themeColor="background1"/>
                          </w:rPr>
                        </w:pPr>
                      </w:p>
                    </w:txbxContent>
                  </v:textbox>
                </v:rect>
                <w10:wrap type="square" anchorx="margin" anchory="margin"/>
              </v:group>
            </w:pict>
          </mc:Fallback>
        </mc:AlternateContent>
      </w:r>
    </w:p>
    <w:p w14:paraId="5348238F" w14:textId="77777777" w:rsidR="003C6878" w:rsidRDefault="003C6878" w:rsidP="00D819AE">
      <w:pPr>
        <w:spacing w:after="0" w:line="240" w:lineRule="auto"/>
      </w:pPr>
    </w:p>
    <w:p w14:paraId="11890CA7" w14:textId="77777777" w:rsidR="003C6878" w:rsidRDefault="003C6878" w:rsidP="00D819AE">
      <w:pPr>
        <w:spacing w:after="0" w:line="240" w:lineRule="auto"/>
      </w:pPr>
    </w:p>
    <w:p w14:paraId="51B72521" w14:textId="77777777" w:rsidR="003C6878" w:rsidRDefault="003C6878" w:rsidP="00D819AE">
      <w:pPr>
        <w:spacing w:after="0" w:line="240" w:lineRule="auto"/>
      </w:pPr>
    </w:p>
    <w:p w14:paraId="7A18413F" w14:textId="77777777" w:rsidR="003C6878" w:rsidRDefault="003C6878" w:rsidP="00D819AE">
      <w:pPr>
        <w:spacing w:after="0" w:line="240" w:lineRule="auto"/>
      </w:pPr>
    </w:p>
    <w:p w14:paraId="0F8BFB0F" w14:textId="77777777" w:rsidR="003C6878" w:rsidRDefault="00EC7E5F" w:rsidP="00D819AE">
      <w:pPr>
        <w:spacing w:after="0" w:line="240" w:lineRule="auto"/>
      </w:pPr>
      <w:r>
        <w:rPr>
          <w:noProof/>
        </w:rPr>
        <w:drawing>
          <wp:anchor distT="0" distB="0" distL="114300" distR="114300" simplePos="0" relativeHeight="251719167" behindDoc="1" locked="0" layoutInCell="1" allowOverlap="1" wp14:anchorId="2950706B" wp14:editId="0DF57617">
            <wp:simplePos x="0" y="0"/>
            <wp:positionH relativeFrom="column">
              <wp:posOffset>2986261</wp:posOffset>
            </wp:positionH>
            <wp:positionV relativeFrom="paragraph">
              <wp:posOffset>126197</wp:posOffset>
            </wp:positionV>
            <wp:extent cx="2483374" cy="957532"/>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800 Seconds 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83374" cy="957532"/>
                    </a:xfrm>
                    <a:prstGeom prst="rect">
                      <a:avLst/>
                    </a:prstGeom>
                  </pic:spPr>
                </pic:pic>
              </a:graphicData>
            </a:graphic>
            <wp14:sizeRelH relativeFrom="page">
              <wp14:pctWidth>0</wp14:pctWidth>
            </wp14:sizeRelH>
            <wp14:sizeRelV relativeFrom="page">
              <wp14:pctHeight>0</wp14:pctHeight>
            </wp14:sizeRelV>
          </wp:anchor>
        </w:drawing>
      </w:r>
    </w:p>
    <w:p w14:paraId="082B3AF4" w14:textId="77777777" w:rsidR="003C6878" w:rsidRDefault="003C6878" w:rsidP="00D819AE">
      <w:pPr>
        <w:spacing w:after="0" w:line="240" w:lineRule="auto"/>
      </w:pPr>
    </w:p>
    <w:p w14:paraId="7D816792" w14:textId="77777777" w:rsidR="003C6878" w:rsidRDefault="003C6878" w:rsidP="00D819AE">
      <w:pPr>
        <w:spacing w:after="0" w:line="240" w:lineRule="auto"/>
      </w:pPr>
    </w:p>
    <w:p w14:paraId="686F506F" w14:textId="77777777" w:rsidR="003C6878" w:rsidRDefault="003C6878" w:rsidP="00D819AE">
      <w:pPr>
        <w:spacing w:after="0" w:line="240" w:lineRule="auto"/>
      </w:pPr>
    </w:p>
    <w:p w14:paraId="116DB108" w14:textId="77777777" w:rsidR="003C6878" w:rsidRDefault="003C6878" w:rsidP="00D819AE">
      <w:pPr>
        <w:spacing w:after="0" w:line="240" w:lineRule="auto"/>
      </w:pPr>
    </w:p>
    <w:p w14:paraId="382D394D" w14:textId="77777777" w:rsidR="003C6878" w:rsidRDefault="003C6878" w:rsidP="00D819AE">
      <w:pPr>
        <w:spacing w:after="0" w:line="240" w:lineRule="auto"/>
      </w:pPr>
    </w:p>
    <w:p w14:paraId="39FC1E0F" w14:textId="77777777" w:rsidR="003C6878" w:rsidRDefault="003C6878" w:rsidP="00D819AE">
      <w:pPr>
        <w:spacing w:after="0" w:line="240" w:lineRule="auto"/>
      </w:pPr>
    </w:p>
    <w:p w14:paraId="1819EC2F" w14:textId="77777777" w:rsidR="003C6878" w:rsidRDefault="003C6878" w:rsidP="00D819AE">
      <w:pPr>
        <w:spacing w:after="0" w:line="240" w:lineRule="auto"/>
      </w:pPr>
    </w:p>
    <w:p w14:paraId="35868C89" w14:textId="77777777" w:rsidR="003C6878" w:rsidRDefault="003C6878" w:rsidP="00D819AE">
      <w:pPr>
        <w:spacing w:after="0" w:line="240" w:lineRule="auto"/>
      </w:pPr>
    </w:p>
    <w:p w14:paraId="05CA25DC" w14:textId="77777777" w:rsidR="003C6878" w:rsidRDefault="003C6878" w:rsidP="00D819AE">
      <w:pPr>
        <w:spacing w:after="0" w:line="240" w:lineRule="auto"/>
      </w:pPr>
    </w:p>
    <w:p w14:paraId="371B2457" w14:textId="77777777" w:rsidR="003C6878" w:rsidRDefault="003C6878" w:rsidP="00D819AE">
      <w:pPr>
        <w:spacing w:after="0" w:line="240" w:lineRule="auto"/>
      </w:pPr>
    </w:p>
    <w:p w14:paraId="274DF905" w14:textId="77777777" w:rsidR="003C6878" w:rsidRDefault="003C6878" w:rsidP="00D819AE">
      <w:pPr>
        <w:spacing w:after="0" w:line="240" w:lineRule="auto"/>
      </w:pPr>
    </w:p>
    <w:p w14:paraId="7556FF5E" w14:textId="77777777" w:rsidR="003C6878" w:rsidRDefault="003C6878" w:rsidP="00D819AE">
      <w:pPr>
        <w:spacing w:after="0" w:line="240" w:lineRule="auto"/>
      </w:pPr>
    </w:p>
    <w:p w14:paraId="258FAF16" w14:textId="77777777" w:rsidR="003C6878" w:rsidRDefault="003C6878" w:rsidP="00D819AE">
      <w:pPr>
        <w:spacing w:after="0" w:line="240" w:lineRule="auto"/>
      </w:pPr>
    </w:p>
    <w:p w14:paraId="143CB53D" w14:textId="77777777" w:rsidR="003C6878" w:rsidRDefault="003C6878" w:rsidP="00D819AE">
      <w:pPr>
        <w:spacing w:after="0" w:line="240" w:lineRule="auto"/>
      </w:pPr>
    </w:p>
    <w:p w14:paraId="78019B41" w14:textId="77777777" w:rsidR="003C6878" w:rsidRDefault="003C6878" w:rsidP="00D819AE">
      <w:pPr>
        <w:spacing w:after="0" w:line="240" w:lineRule="auto"/>
      </w:pPr>
    </w:p>
    <w:p w14:paraId="70AE125C" w14:textId="77777777" w:rsidR="003C6878" w:rsidRDefault="003C6878" w:rsidP="00D819AE">
      <w:pPr>
        <w:spacing w:after="0" w:line="240" w:lineRule="auto"/>
      </w:pPr>
    </w:p>
    <w:p w14:paraId="6103361A" w14:textId="77777777" w:rsidR="003C6878" w:rsidRDefault="003C6878" w:rsidP="00D819AE">
      <w:pPr>
        <w:spacing w:after="0" w:line="240" w:lineRule="auto"/>
      </w:pPr>
    </w:p>
    <w:p w14:paraId="533F65D3" w14:textId="77777777" w:rsidR="003C6878" w:rsidRDefault="003C6878" w:rsidP="00D819AE">
      <w:pPr>
        <w:spacing w:after="0" w:line="240" w:lineRule="auto"/>
      </w:pPr>
    </w:p>
    <w:p w14:paraId="42323C73" w14:textId="77777777" w:rsidR="003C6878" w:rsidRDefault="003C6878" w:rsidP="00D819AE">
      <w:pPr>
        <w:spacing w:after="0" w:line="240" w:lineRule="auto"/>
      </w:pPr>
    </w:p>
    <w:p w14:paraId="1C45D7BA" w14:textId="77777777" w:rsidR="003C6878" w:rsidRDefault="003C6878" w:rsidP="00D819AE">
      <w:pPr>
        <w:spacing w:after="0" w:line="240" w:lineRule="auto"/>
      </w:pPr>
    </w:p>
    <w:p w14:paraId="3E71CD24" w14:textId="77777777" w:rsidR="003C6878" w:rsidRDefault="003C6878" w:rsidP="00D819AE">
      <w:pPr>
        <w:spacing w:after="0" w:line="240" w:lineRule="auto"/>
      </w:pPr>
    </w:p>
    <w:p w14:paraId="2ED7BE5D" w14:textId="77777777" w:rsidR="003C6878" w:rsidRDefault="003C6878" w:rsidP="00D819AE">
      <w:pPr>
        <w:spacing w:after="0" w:line="240" w:lineRule="auto"/>
      </w:pPr>
    </w:p>
    <w:p w14:paraId="25AEB8EC" w14:textId="77777777" w:rsidR="003C6878" w:rsidRDefault="005E0B0C" w:rsidP="00D819AE">
      <w:pPr>
        <w:spacing w:after="0" w:line="240" w:lineRule="auto"/>
      </w:pPr>
      <w:bookmarkStart w:id="0" w:name="_GoBack"/>
      <w:bookmarkEnd w:id="0"/>
      <w:r>
        <w:rPr>
          <w:noProof/>
        </w:rPr>
        <w:drawing>
          <wp:anchor distT="0" distB="0" distL="114300" distR="114300" simplePos="0" relativeHeight="251646464" behindDoc="1" locked="0" layoutInCell="1" allowOverlap="1" wp14:anchorId="1CC01332" wp14:editId="0FAD198B">
            <wp:simplePos x="0" y="0"/>
            <wp:positionH relativeFrom="column">
              <wp:posOffset>1970859</wp:posOffset>
            </wp:positionH>
            <wp:positionV relativeFrom="paragraph">
              <wp:posOffset>2923763</wp:posOffset>
            </wp:positionV>
            <wp:extent cx="2186200" cy="663191"/>
            <wp:effectExtent l="0" t="0" r="5080" b="381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M 4C logo .jpeg.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86200" cy="663191"/>
                    </a:xfrm>
                    <a:prstGeom prst="rect">
                      <a:avLst/>
                    </a:prstGeom>
                  </pic:spPr>
                </pic:pic>
              </a:graphicData>
            </a:graphic>
            <wp14:sizeRelH relativeFrom="page">
              <wp14:pctWidth>0</wp14:pctWidth>
            </wp14:sizeRelH>
            <wp14:sizeRelV relativeFrom="page">
              <wp14:pctHeight>0</wp14:pctHeight>
            </wp14:sizeRelV>
          </wp:anchor>
        </w:drawing>
      </w:r>
    </w:p>
    <w:tbl>
      <w:tblPr>
        <w:tblStyle w:val="GridTable7Colorful-Accent11"/>
        <w:tblW w:w="9900" w:type="dxa"/>
        <w:tblLook w:val="04A0" w:firstRow="1" w:lastRow="0" w:firstColumn="1" w:lastColumn="0" w:noHBand="0" w:noVBand="1"/>
      </w:tblPr>
      <w:tblGrid>
        <w:gridCol w:w="2610"/>
        <w:gridCol w:w="7290"/>
      </w:tblGrid>
      <w:tr w:rsidR="00AB4BA4" w:rsidRPr="00683DB9" w14:paraId="5E595C49" w14:textId="77777777" w:rsidTr="00F973F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10" w:type="dxa"/>
            <w:tcBorders>
              <w:bottom w:val="single" w:sz="8" w:space="0" w:color="C00000"/>
              <w:right w:val="single" w:sz="8" w:space="0" w:color="C00000"/>
            </w:tcBorders>
          </w:tcPr>
          <w:p w14:paraId="3AF905FC" w14:textId="77777777" w:rsidR="00AB4BA4" w:rsidRPr="005820F8" w:rsidRDefault="00AB4BA4" w:rsidP="00D819AE">
            <w:pPr>
              <w:rPr>
                <w:i w:val="0"/>
                <w:color w:val="auto"/>
              </w:rPr>
            </w:pPr>
            <w:r w:rsidRPr="005820F8">
              <w:rPr>
                <w:i w:val="0"/>
                <w:color w:val="auto"/>
              </w:rPr>
              <w:lastRenderedPageBreak/>
              <w:t>Title</w:t>
            </w:r>
          </w:p>
        </w:tc>
        <w:tc>
          <w:tcPr>
            <w:tcW w:w="7290" w:type="dxa"/>
            <w:tcBorders>
              <w:left w:val="single" w:sz="8" w:space="0" w:color="C00000"/>
              <w:bottom w:val="single" w:sz="8" w:space="0" w:color="C00000"/>
            </w:tcBorders>
          </w:tcPr>
          <w:p w14:paraId="7E675CA0" w14:textId="51CCAAF5" w:rsidR="00AB4BA4" w:rsidRPr="00BE17F3" w:rsidRDefault="00277ED8" w:rsidP="00D2505B">
            <w:pPr>
              <w:cnfStyle w:val="100000000000" w:firstRow="1" w:lastRow="0" w:firstColumn="0" w:lastColumn="0" w:oddVBand="0" w:evenVBand="0" w:oddHBand="0" w:evenHBand="0" w:firstRowFirstColumn="0" w:firstRowLastColumn="0" w:lastRowFirstColumn="0" w:lastRowLastColumn="0"/>
              <w:rPr>
                <w:highlight w:val="yellow"/>
              </w:rPr>
            </w:pPr>
            <w:r w:rsidRPr="00277ED8">
              <w:rPr>
                <w:color w:val="auto"/>
              </w:rPr>
              <w:t xml:space="preserve">1,800 Seconds™ </w:t>
            </w:r>
            <w:r w:rsidR="003F486B" w:rsidRPr="003F486B">
              <w:rPr>
                <w:color w:val="auto"/>
              </w:rPr>
              <w:t xml:space="preserve">in </w:t>
            </w:r>
            <w:r w:rsidR="00D2505B">
              <w:rPr>
                <w:color w:val="auto"/>
              </w:rPr>
              <w:t>Modern Approaches to the Treatment of Advanced Melanoma</w:t>
            </w:r>
          </w:p>
        </w:tc>
      </w:tr>
      <w:tr w:rsidR="00AB4BA4" w:rsidRPr="00683DB9" w14:paraId="016E49F7" w14:textId="77777777" w:rsidTr="00F973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0" w:type="dxa"/>
            <w:tcBorders>
              <w:top w:val="single" w:sz="8" w:space="0" w:color="C00000"/>
              <w:bottom w:val="single" w:sz="4" w:space="0" w:color="C00000"/>
              <w:right w:val="single" w:sz="8" w:space="0" w:color="C00000"/>
            </w:tcBorders>
          </w:tcPr>
          <w:p w14:paraId="25364798" w14:textId="77777777" w:rsidR="00AB4BA4" w:rsidRPr="005820F8" w:rsidRDefault="00AB4BA4" w:rsidP="00D819AE">
            <w:pPr>
              <w:rPr>
                <w:b/>
                <w:i w:val="0"/>
                <w:color w:val="auto"/>
              </w:rPr>
            </w:pPr>
            <w:r w:rsidRPr="005820F8">
              <w:rPr>
                <w:b/>
                <w:i w:val="0"/>
                <w:color w:val="auto"/>
              </w:rPr>
              <w:t>Description</w:t>
            </w:r>
          </w:p>
        </w:tc>
        <w:tc>
          <w:tcPr>
            <w:tcW w:w="7290" w:type="dxa"/>
            <w:tcBorders>
              <w:top w:val="single" w:sz="8" w:space="0" w:color="C00000"/>
              <w:left w:val="single" w:sz="8" w:space="0" w:color="C00000"/>
              <w:bottom w:val="single" w:sz="8" w:space="0" w:color="C00000"/>
              <w:right w:val="single" w:sz="4" w:space="0" w:color="C00000"/>
            </w:tcBorders>
          </w:tcPr>
          <w:p w14:paraId="2E655B5A" w14:textId="06D1ABAE" w:rsidR="00EF4F06" w:rsidRPr="005820F8" w:rsidRDefault="00C522A4" w:rsidP="003F486B">
            <w:pPr>
              <w:cnfStyle w:val="000000100000" w:firstRow="0" w:lastRow="0" w:firstColumn="0" w:lastColumn="0" w:oddVBand="0" w:evenVBand="0" w:oddHBand="1" w:evenHBand="0" w:firstRowFirstColumn="0" w:firstRowLastColumn="0" w:lastRowFirstColumn="0" w:lastRowLastColumn="0"/>
              <w:rPr>
                <w:color w:val="auto"/>
              </w:rPr>
            </w:pPr>
            <w:r w:rsidRPr="005820F8">
              <w:rPr>
                <w:color w:val="auto"/>
              </w:rPr>
              <w:t>A</w:t>
            </w:r>
            <w:r w:rsidR="00AB1DE6" w:rsidRPr="005820F8">
              <w:rPr>
                <w:color w:val="auto"/>
              </w:rPr>
              <w:t xml:space="preserve"> 30-minute</w:t>
            </w:r>
            <w:r w:rsidR="00C45C38" w:rsidRPr="005820F8">
              <w:rPr>
                <w:color w:val="auto"/>
              </w:rPr>
              <w:t xml:space="preserve"> (1,800 seconds</w:t>
            </w:r>
            <w:r w:rsidR="00A37CB5" w:rsidRPr="005820F8">
              <w:rPr>
                <w:color w:val="auto"/>
              </w:rPr>
              <w:t>)</w:t>
            </w:r>
            <w:r w:rsidR="00AB1DE6" w:rsidRPr="005820F8">
              <w:rPr>
                <w:color w:val="auto"/>
              </w:rPr>
              <w:t xml:space="preserve"> video-based online module designed to </w:t>
            </w:r>
            <w:r w:rsidR="00883BFA" w:rsidRPr="005820F8">
              <w:rPr>
                <w:color w:val="auto"/>
              </w:rPr>
              <w:t xml:space="preserve">provide a practical overview of the </w:t>
            </w:r>
            <w:r w:rsidR="004175E6">
              <w:rPr>
                <w:color w:val="auto"/>
              </w:rPr>
              <w:t xml:space="preserve">most recent evidence related to </w:t>
            </w:r>
            <w:r w:rsidR="003F486B">
              <w:rPr>
                <w:color w:val="auto"/>
              </w:rPr>
              <w:t>current approaches in the</w:t>
            </w:r>
            <w:r w:rsidR="00583FD4">
              <w:rPr>
                <w:color w:val="auto"/>
              </w:rPr>
              <w:t xml:space="preserve"> personalized treatment of advanced melanoma</w:t>
            </w:r>
            <w:r w:rsidR="00DE0FFC" w:rsidRPr="005820F8">
              <w:rPr>
                <w:color w:val="auto"/>
              </w:rPr>
              <w:t xml:space="preserve"> </w:t>
            </w:r>
            <w:r w:rsidR="00AB1DE6" w:rsidRPr="005820F8">
              <w:rPr>
                <w:color w:val="auto"/>
              </w:rPr>
              <w:t>in a user-friendly format designed for the busy clinician</w:t>
            </w:r>
            <w:r w:rsidR="0079427D" w:rsidRPr="005820F8">
              <w:rPr>
                <w:color w:val="auto"/>
              </w:rPr>
              <w:t>.</w:t>
            </w:r>
            <w:r w:rsidR="00C45C38" w:rsidRPr="005820F8">
              <w:rPr>
                <w:color w:val="auto"/>
              </w:rPr>
              <w:t xml:space="preserve"> A downloadable podcast will also be made available for those who prefer to listen to the presentation versus watching the video.</w:t>
            </w:r>
          </w:p>
        </w:tc>
      </w:tr>
      <w:tr w:rsidR="00AB4BA4" w:rsidRPr="00683DB9" w14:paraId="7AE00045" w14:textId="77777777" w:rsidTr="00F973FE">
        <w:tc>
          <w:tcPr>
            <w:cnfStyle w:val="001000000000" w:firstRow="0" w:lastRow="0" w:firstColumn="1" w:lastColumn="0" w:oddVBand="0" w:evenVBand="0" w:oddHBand="0" w:evenHBand="0" w:firstRowFirstColumn="0" w:firstRowLastColumn="0" w:lastRowFirstColumn="0" w:lastRowLastColumn="0"/>
            <w:tcW w:w="2610" w:type="dxa"/>
            <w:tcBorders>
              <w:top w:val="single" w:sz="4" w:space="0" w:color="C00000"/>
              <w:bottom w:val="single" w:sz="4" w:space="0" w:color="C00000"/>
              <w:right w:val="single" w:sz="8" w:space="0" w:color="C00000"/>
            </w:tcBorders>
          </w:tcPr>
          <w:p w14:paraId="7F183A08" w14:textId="77777777" w:rsidR="00AB4BA4" w:rsidRPr="005820F8" w:rsidRDefault="00AB4BA4" w:rsidP="00D819AE">
            <w:pPr>
              <w:rPr>
                <w:b/>
                <w:i w:val="0"/>
                <w:color w:val="auto"/>
              </w:rPr>
            </w:pPr>
            <w:r w:rsidRPr="005820F8">
              <w:rPr>
                <w:b/>
                <w:i w:val="0"/>
                <w:color w:val="auto"/>
              </w:rPr>
              <w:t>Educational Goal</w:t>
            </w:r>
          </w:p>
        </w:tc>
        <w:tc>
          <w:tcPr>
            <w:tcW w:w="7290" w:type="dxa"/>
            <w:tcBorders>
              <w:top w:val="single" w:sz="8" w:space="0" w:color="C00000"/>
              <w:left w:val="single" w:sz="8" w:space="0" w:color="C00000"/>
              <w:bottom w:val="single" w:sz="4" w:space="0" w:color="C00000"/>
              <w:right w:val="single" w:sz="4" w:space="0" w:color="C00000"/>
            </w:tcBorders>
          </w:tcPr>
          <w:p w14:paraId="5F7732AD" w14:textId="4BAD7A46" w:rsidR="00AB4BA4" w:rsidRPr="005820F8" w:rsidRDefault="00966CBD" w:rsidP="00A45DD0">
            <w:pPr>
              <w:cnfStyle w:val="000000000000" w:firstRow="0" w:lastRow="0" w:firstColumn="0" w:lastColumn="0" w:oddVBand="0" w:evenVBand="0" w:oddHBand="0" w:evenHBand="0" w:firstRowFirstColumn="0" w:firstRowLastColumn="0" w:lastRowFirstColumn="0" w:lastRowLastColumn="0"/>
              <w:rPr>
                <w:color w:val="auto"/>
              </w:rPr>
            </w:pPr>
            <w:r w:rsidRPr="005820F8">
              <w:rPr>
                <w:color w:val="auto"/>
              </w:rPr>
              <w:t xml:space="preserve">To improve </w:t>
            </w:r>
            <w:r w:rsidR="00A42C56">
              <w:rPr>
                <w:color w:val="auto"/>
              </w:rPr>
              <w:t xml:space="preserve">the </w:t>
            </w:r>
            <w:r w:rsidR="00583FD4">
              <w:rPr>
                <w:color w:val="auto"/>
              </w:rPr>
              <w:t xml:space="preserve">clinicians’ knowledge and </w:t>
            </w:r>
            <w:r w:rsidR="00A45DD0">
              <w:rPr>
                <w:color w:val="auto"/>
              </w:rPr>
              <w:t xml:space="preserve">approaches to the </w:t>
            </w:r>
            <w:r w:rsidR="00583FD4">
              <w:rPr>
                <w:color w:val="auto"/>
              </w:rPr>
              <w:t>personalized management of patients with advanced melanoma.</w:t>
            </w:r>
          </w:p>
        </w:tc>
      </w:tr>
      <w:tr w:rsidR="00AB4BA4" w:rsidRPr="00683DB9" w14:paraId="383D4ECA" w14:textId="77777777" w:rsidTr="00F973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0" w:type="dxa"/>
            <w:tcBorders>
              <w:top w:val="single" w:sz="4" w:space="0" w:color="C00000"/>
              <w:bottom w:val="single" w:sz="4" w:space="0" w:color="C00000"/>
              <w:right w:val="single" w:sz="8" w:space="0" w:color="C00000"/>
            </w:tcBorders>
          </w:tcPr>
          <w:p w14:paraId="7E7746B5" w14:textId="77777777" w:rsidR="00AB4BA4" w:rsidRPr="005820F8" w:rsidRDefault="00AB4BA4" w:rsidP="00D819AE">
            <w:pPr>
              <w:rPr>
                <w:b/>
                <w:i w:val="0"/>
                <w:color w:val="auto"/>
              </w:rPr>
            </w:pPr>
            <w:r w:rsidRPr="005820F8">
              <w:rPr>
                <w:b/>
                <w:i w:val="0"/>
                <w:color w:val="auto"/>
              </w:rPr>
              <w:t>Date(s)</w:t>
            </w:r>
          </w:p>
        </w:tc>
        <w:tc>
          <w:tcPr>
            <w:tcW w:w="7290" w:type="dxa"/>
            <w:tcBorders>
              <w:top w:val="single" w:sz="4" w:space="0" w:color="C00000"/>
              <w:left w:val="single" w:sz="8" w:space="0" w:color="C00000"/>
              <w:bottom w:val="single" w:sz="8" w:space="0" w:color="C00000"/>
              <w:right w:val="single" w:sz="4" w:space="0" w:color="C00000"/>
            </w:tcBorders>
          </w:tcPr>
          <w:p w14:paraId="40E08078" w14:textId="2B3640B3" w:rsidR="009A7032" w:rsidRPr="008A50A6" w:rsidRDefault="00732E1F" w:rsidP="00D819AE">
            <w:pPr>
              <w:cnfStyle w:val="000000100000" w:firstRow="0" w:lastRow="0" w:firstColumn="0" w:lastColumn="0" w:oddVBand="0" w:evenVBand="0" w:oddHBand="1" w:evenHBand="0" w:firstRowFirstColumn="0" w:firstRowLastColumn="0" w:lastRowFirstColumn="0" w:lastRowLastColumn="0"/>
              <w:rPr>
                <w:color w:val="auto"/>
              </w:rPr>
            </w:pPr>
            <w:r w:rsidRPr="00B33315">
              <w:rPr>
                <w:color w:val="auto"/>
              </w:rPr>
              <w:t>Expected Release Date</w:t>
            </w:r>
            <w:r w:rsidRPr="008A50A6">
              <w:rPr>
                <w:color w:val="auto"/>
              </w:rPr>
              <w:t xml:space="preserve">: </w:t>
            </w:r>
            <w:r w:rsidR="008A50A6" w:rsidRPr="008A50A6">
              <w:rPr>
                <w:color w:val="auto"/>
              </w:rPr>
              <w:t>February</w:t>
            </w:r>
            <w:r w:rsidR="00792010" w:rsidRPr="008A50A6">
              <w:rPr>
                <w:color w:val="auto"/>
              </w:rPr>
              <w:t xml:space="preserve"> </w:t>
            </w:r>
            <w:r w:rsidR="008A50A6" w:rsidRPr="008A50A6">
              <w:rPr>
                <w:color w:val="auto"/>
              </w:rPr>
              <w:t>2017</w:t>
            </w:r>
          </w:p>
          <w:p w14:paraId="7FAD5907" w14:textId="1177034A" w:rsidR="00732E1F" w:rsidRPr="005820F8" w:rsidRDefault="00732E1F" w:rsidP="00C45C38">
            <w:pPr>
              <w:cnfStyle w:val="000000100000" w:firstRow="0" w:lastRow="0" w:firstColumn="0" w:lastColumn="0" w:oddVBand="0" w:evenVBand="0" w:oddHBand="1" w:evenHBand="0" w:firstRowFirstColumn="0" w:firstRowLastColumn="0" w:lastRowFirstColumn="0" w:lastRowLastColumn="0"/>
              <w:rPr>
                <w:color w:val="auto"/>
              </w:rPr>
            </w:pPr>
            <w:r w:rsidRPr="008A50A6">
              <w:rPr>
                <w:color w:val="auto"/>
              </w:rPr>
              <w:t xml:space="preserve">Expected Expiration Date: </w:t>
            </w:r>
            <w:r w:rsidR="008A50A6" w:rsidRPr="008A50A6">
              <w:rPr>
                <w:color w:val="auto"/>
              </w:rPr>
              <w:t>February 2018</w:t>
            </w:r>
          </w:p>
        </w:tc>
      </w:tr>
      <w:tr w:rsidR="00AB4BA4" w:rsidRPr="00683DB9" w14:paraId="024BECD1" w14:textId="77777777" w:rsidTr="00F973FE">
        <w:tc>
          <w:tcPr>
            <w:cnfStyle w:val="001000000000" w:firstRow="0" w:lastRow="0" w:firstColumn="1" w:lastColumn="0" w:oddVBand="0" w:evenVBand="0" w:oddHBand="0" w:evenHBand="0" w:firstRowFirstColumn="0" w:firstRowLastColumn="0" w:lastRowFirstColumn="0" w:lastRowLastColumn="0"/>
            <w:tcW w:w="2610" w:type="dxa"/>
            <w:tcBorders>
              <w:top w:val="single" w:sz="4" w:space="0" w:color="C00000"/>
              <w:bottom w:val="single" w:sz="4" w:space="0" w:color="C00000"/>
              <w:right w:val="single" w:sz="8" w:space="0" w:color="C00000"/>
            </w:tcBorders>
          </w:tcPr>
          <w:p w14:paraId="23046EEE" w14:textId="77777777" w:rsidR="00AB4BA4" w:rsidRPr="005820F8" w:rsidRDefault="00AB4BA4" w:rsidP="00D819AE">
            <w:pPr>
              <w:rPr>
                <w:b/>
                <w:i w:val="0"/>
                <w:color w:val="auto"/>
              </w:rPr>
            </w:pPr>
            <w:r w:rsidRPr="005820F8">
              <w:rPr>
                <w:b/>
                <w:i w:val="0"/>
                <w:color w:val="auto"/>
              </w:rPr>
              <w:t>Location</w:t>
            </w:r>
          </w:p>
        </w:tc>
        <w:tc>
          <w:tcPr>
            <w:tcW w:w="7290" w:type="dxa"/>
            <w:tcBorders>
              <w:top w:val="single" w:sz="8" w:space="0" w:color="C00000"/>
              <w:left w:val="single" w:sz="8" w:space="0" w:color="C00000"/>
              <w:bottom w:val="single" w:sz="8" w:space="0" w:color="C00000"/>
              <w:right w:val="single" w:sz="4" w:space="0" w:color="C00000"/>
            </w:tcBorders>
          </w:tcPr>
          <w:p w14:paraId="7C20683D" w14:textId="77777777" w:rsidR="00AB4BA4" w:rsidRPr="005820F8" w:rsidRDefault="009A7032" w:rsidP="00AB3164">
            <w:pPr>
              <w:cnfStyle w:val="000000000000" w:firstRow="0" w:lastRow="0" w:firstColumn="0" w:lastColumn="0" w:oddVBand="0" w:evenVBand="0" w:oddHBand="0" w:evenHBand="0" w:firstRowFirstColumn="0" w:firstRowLastColumn="0" w:lastRowFirstColumn="0" w:lastRowLastColumn="0"/>
              <w:rPr>
                <w:color w:val="auto"/>
              </w:rPr>
            </w:pPr>
            <w:r w:rsidRPr="005820F8">
              <w:rPr>
                <w:color w:val="auto"/>
              </w:rPr>
              <w:t>Online</w:t>
            </w:r>
            <w:r w:rsidR="00C158FA" w:rsidRPr="005820F8">
              <w:rPr>
                <w:color w:val="auto"/>
              </w:rPr>
              <w:t xml:space="preserve">, </w:t>
            </w:r>
            <w:r w:rsidR="00141288" w:rsidRPr="005820F8">
              <w:rPr>
                <w:color w:val="auto"/>
              </w:rPr>
              <w:t xml:space="preserve">CME University and </w:t>
            </w:r>
            <w:proofErr w:type="spellStart"/>
            <w:r w:rsidR="00141288" w:rsidRPr="005820F8">
              <w:rPr>
                <w:i/>
                <w:color w:val="auto"/>
              </w:rPr>
              <w:t>free</w:t>
            </w:r>
            <w:r w:rsidR="00AB3164" w:rsidRPr="005820F8">
              <w:rPr>
                <w:color w:val="auto"/>
              </w:rPr>
              <w:t>CME</w:t>
            </w:r>
            <w:proofErr w:type="spellEnd"/>
            <w:r w:rsidR="00AB3164" w:rsidRPr="005820F8">
              <w:rPr>
                <w:color w:val="auto"/>
              </w:rPr>
              <w:t xml:space="preserve"> platforms</w:t>
            </w:r>
          </w:p>
        </w:tc>
      </w:tr>
      <w:tr w:rsidR="00AB4BA4" w:rsidRPr="00683DB9" w14:paraId="6108E386" w14:textId="77777777" w:rsidTr="00F973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0" w:type="dxa"/>
            <w:tcBorders>
              <w:top w:val="single" w:sz="4" w:space="0" w:color="C00000"/>
              <w:bottom w:val="single" w:sz="4" w:space="0" w:color="C00000"/>
              <w:right w:val="single" w:sz="8" w:space="0" w:color="C00000"/>
            </w:tcBorders>
          </w:tcPr>
          <w:p w14:paraId="35C8BCC2" w14:textId="77777777" w:rsidR="00AB4BA4" w:rsidRPr="005820F8" w:rsidRDefault="00AB4BA4" w:rsidP="00D819AE">
            <w:pPr>
              <w:rPr>
                <w:b/>
                <w:i w:val="0"/>
                <w:color w:val="auto"/>
              </w:rPr>
            </w:pPr>
            <w:r w:rsidRPr="005820F8">
              <w:rPr>
                <w:b/>
                <w:i w:val="0"/>
                <w:color w:val="auto"/>
              </w:rPr>
              <w:t>Target Audience</w:t>
            </w:r>
          </w:p>
        </w:tc>
        <w:tc>
          <w:tcPr>
            <w:tcW w:w="7290" w:type="dxa"/>
            <w:tcBorders>
              <w:top w:val="single" w:sz="8" w:space="0" w:color="C00000"/>
              <w:left w:val="single" w:sz="8" w:space="0" w:color="C00000"/>
              <w:bottom w:val="single" w:sz="8" w:space="0" w:color="C00000"/>
              <w:right w:val="single" w:sz="4" w:space="0" w:color="C00000"/>
            </w:tcBorders>
          </w:tcPr>
          <w:p w14:paraId="70FE261C" w14:textId="3A83DCF4" w:rsidR="00AB4BA4" w:rsidRPr="00AE734E" w:rsidRDefault="00DB69FE" w:rsidP="00A8261F">
            <w:pPr>
              <w:cnfStyle w:val="000000100000" w:firstRow="0" w:lastRow="0" w:firstColumn="0" w:lastColumn="0" w:oddVBand="0" w:evenVBand="0" w:oddHBand="1" w:evenHBand="0" w:firstRowFirstColumn="0" w:firstRowLastColumn="0" w:lastRowFirstColumn="0" w:lastRowLastColumn="0"/>
              <w:rPr>
                <w:color w:val="auto"/>
              </w:rPr>
            </w:pPr>
            <w:r w:rsidRPr="00AE734E">
              <w:rPr>
                <w:color w:val="auto"/>
              </w:rPr>
              <w:t>Medical oncologists</w:t>
            </w:r>
            <w:r w:rsidR="00B171EA" w:rsidRPr="00AE734E">
              <w:rPr>
                <w:color w:val="auto"/>
              </w:rPr>
              <w:t xml:space="preserve"> and other healthcare professionals who</w:t>
            </w:r>
            <w:r w:rsidRPr="00AE734E">
              <w:rPr>
                <w:color w:val="auto"/>
              </w:rPr>
              <w:t xml:space="preserve"> care for patients with advanced melanoma</w:t>
            </w:r>
            <w:r w:rsidR="00B171EA" w:rsidRPr="00AE734E">
              <w:rPr>
                <w:color w:val="auto"/>
              </w:rPr>
              <w:t>.</w:t>
            </w:r>
          </w:p>
        </w:tc>
      </w:tr>
      <w:tr w:rsidR="00AB4BA4" w:rsidRPr="00683DB9" w14:paraId="798D7330" w14:textId="77777777" w:rsidTr="00187022">
        <w:tc>
          <w:tcPr>
            <w:cnfStyle w:val="001000000000" w:firstRow="0" w:lastRow="0" w:firstColumn="1" w:lastColumn="0" w:oddVBand="0" w:evenVBand="0" w:oddHBand="0" w:evenHBand="0" w:firstRowFirstColumn="0" w:firstRowLastColumn="0" w:lastRowFirstColumn="0" w:lastRowLastColumn="0"/>
            <w:tcW w:w="2610" w:type="dxa"/>
            <w:tcBorders>
              <w:top w:val="single" w:sz="4" w:space="0" w:color="C00000"/>
              <w:bottom w:val="single" w:sz="4" w:space="0" w:color="C00000"/>
              <w:right w:val="single" w:sz="8" w:space="0" w:color="C00000"/>
            </w:tcBorders>
          </w:tcPr>
          <w:p w14:paraId="2D0D867D" w14:textId="77777777" w:rsidR="00AB4BA4" w:rsidRPr="005820F8" w:rsidRDefault="00844769" w:rsidP="00D819AE">
            <w:pPr>
              <w:rPr>
                <w:b/>
                <w:i w:val="0"/>
                <w:color w:val="auto"/>
              </w:rPr>
            </w:pPr>
            <w:r w:rsidRPr="005820F8">
              <w:rPr>
                <w:b/>
                <w:i w:val="0"/>
                <w:color w:val="auto"/>
              </w:rPr>
              <w:t>Guaranteed</w:t>
            </w:r>
            <w:r w:rsidR="00AB4BA4" w:rsidRPr="005820F8">
              <w:rPr>
                <w:b/>
                <w:i w:val="0"/>
                <w:color w:val="auto"/>
              </w:rPr>
              <w:t xml:space="preserve"> Participation</w:t>
            </w:r>
          </w:p>
        </w:tc>
        <w:tc>
          <w:tcPr>
            <w:tcW w:w="7290" w:type="dxa"/>
            <w:tcBorders>
              <w:top w:val="single" w:sz="8" w:space="0" w:color="C00000"/>
              <w:left w:val="single" w:sz="8" w:space="0" w:color="C00000"/>
              <w:bottom w:val="single" w:sz="8" w:space="0" w:color="C00000"/>
              <w:right w:val="single" w:sz="4" w:space="0" w:color="C00000"/>
            </w:tcBorders>
            <w:shd w:val="clear" w:color="auto" w:fill="auto"/>
          </w:tcPr>
          <w:p w14:paraId="7AED3815" w14:textId="5BC57762" w:rsidR="00A96F6A" w:rsidRPr="00AE734E" w:rsidRDefault="000E2292" w:rsidP="00187022">
            <w:pPr>
              <w:cnfStyle w:val="000000000000" w:firstRow="0" w:lastRow="0" w:firstColumn="0" w:lastColumn="0" w:oddVBand="0" w:evenVBand="0" w:oddHBand="0" w:evenHBand="0" w:firstRowFirstColumn="0" w:firstRowLastColumn="0" w:lastRowFirstColumn="0" w:lastRowLastColumn="0"/>
              <w:rPr>
                <w:color w:val="000000" w:themeColor="text1"/>
              </w:rPr>
            </w:pPr>
            <w:r w:rsidRPr="00AE734E">
              <w:rPr>
                <w:color w:val="000000" w:themeColor="text1"/>
              </w:rPr>
              <w:t xml:space="preserve">A minimum </w:t>
            </w:r>
            <w:r w:rsidR="00DB69FE" w:rsidRPr="00AE734E">
              <w:rPr>
                <w:color w:val="000000" w:themeColor="text1"/>
              </w:rPr>
              <w:t xml:space="preserve">of </w:t>
            </w:r>
            <w:r w:rsidR="00AE734E" w:rsidRPr="00AE734E">
              <w:rPr>
                <w:color w:val="000000" w:themeColor="text1"/>
              </w:rPr>
              <w:t>500</w:t>
            </w:r>
            <w:r w:rsidR="00187022" w:rsidRPr="00AE734E">
              <w:rPr>
                <w:color w:val="000000" w:themeColor="text1"/>
              </w:rPr>
              <w:t xml:space="preserve"> </w:t>
            </w:r>
            <w:r w:rsidR="00CF4B0F" w:rsidRPr="00AE734E">
              <w:rPr>
                <w:color w:val="000000" w:themeColor="text1"/>
              </w:rPr>
              <w:t xml:space="preserve">completers, as guaranteed by CME University and </w:t>
            </w:r>
            <w:proofErr w:type="spellStart"/>
            <w:r w:rsidR="00CF4B0F" w:rsidRPr="00AE734E">
              <w:rPr>
                <w:i/>
                <w:color w:val="000000" w:themeColor="text1"/>
              </w:rPr>
              <w:t>free</w:t>
            </w:r>
            <w:r w:rsidR="00CF4936" w:rsidRPr="00AE734E">
              <w:rPr>
                <w:color w:val="000000" w:themeColor="text1"/>
              </w:rPr>
              <w:t>CME</w:t>
            </w:r>
            <w:proofErr w:type="spellEnd"/>
            <w:r w:rsidR="00CF4936" w:rsidRPr="00AE734E">
              <w:rPr>
                <w:color w:val="000000" w:themeColor="text1"/>
              </w:rPr>
              <w:t xml:space="preserve"> platforms, with</w:t>
            </w:r>
            <w:r w:rsidR="00187022" w:rsidRPr="00AE734E">
              <w:rPr>
                <w:color w:val="000000" w:themeColor="text1"/>
              </w:rPr>
              <w:t xml:space="preserve"> total</w:t>
            </w:r>
            <w:r w:rsidR="00DB69FE" w:rsidRPr="00AE734E">
              <w:rPr>
                <w:color w:val="000000" w:themeColor="text1"/>
              </w:rPr>
              <w:t xml:space="preserve"> participating learners of </w:t>
            </w:r>
            <w:r w:rsidR="00AE734E" w:rsidRPr="00AE734E">
              <w:rPr>
                <w:color w:val="000000" w:themeColor="text1"/>
              </w:rPr>
              <w:t>2,000</w:t>
            </w:r>
            <w:r w:rsidR="00CF4936" w:rsidRPr="00AE734E">
              <w:rPr>
                <w:color w:val="000000" w:themeColor="text1"/>
              </w:rPr>
              <w:t>.</w:t>
            </w:r>
          </w:p>
        </w:tc>
      </w:tr>
      <w:tr w:rsidR="00AB4BA4" w:rsidRPr="00683DB9" w14:paraId="7536B02A" w14:textId="77777777" w:rsidTr="00F973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0" w:type="dxa"/>
            <w:tcBorders>
              <w:top w:val="single" w:sz="4" w:space="0" w:color="C00000"/>
              <w:bottom w:val="single" w:sz="4" w:space="0" w:color="C00000"/>
              <w:right w:val="single" w:sz="8" w:space="0" w:color="C00000"/>
            </w:tcBorders>
          </w:tcPr>
          <w:p w14:paraId="4288F87D" w14:textId="77777777" w:rsidR="00AB4BA4" w:rsidRPr="005820F8" w:rsidRDefault="00AB4BA4" w:rsidP="00DB69FE">
            <w:pPr>
              <w:rPr>
                <w:b/>
                <w:i w:val="0"/>
              </w:rPr>
            </w:pPr>
            <w:r w:rsidRPr="005820F8">
              <w:rPr>
                <w:b/>
                <w:i w:val="0"/>
                <w:color w:val="auto"/>
              </w:rPr>
              <w:t xml:space="preserve"> Expected Outcomes</w:t>
            </w:r>
          </w:p>
        </w:tc>
        <w:tc>
          <w:tcPr>
            <w:tcW w:w="7290" w:type="dxa"/>
            <w:tcBorders>
              <w:top w:val="single" w:sz="8" w:space="0" w:color="C00000"/>
              <w:left w:val="single" w:sz="8" w:space="0" w:color="C00000"/>
              <w:bottom w:val="single" w:sz="8" w:space="0" w:color="C00000"/>
              <w:right w:val="single" w:sz="4" w:space="0" w:color="C00000"/>
            </w:tcBorders>
          </w:tcPr>
          <w:p w14:paraId="1BB1BD96" w14:textId="77777777" w:rsidR="00966CBD" w:rsidRPr="005820F8" w:rsidRDefault="00966CBD" w:rsidP="00DB69FE">
            <w:pPr>
              <w:cnfStyle w:val="000000100000" w:firstRow="0" w:lastRow="0" w:firstColumn="0" w:lastColumn="0" w:oddVBand="0" w:evenVBand="0" w:oddHBand="1" w:evenHBand="0" w:firstRowFirstColumn="0" w:firstRowLastColumn="0" w:lastRowFirstColumn="0" w:lastRowLastColumn="0"/>
              <w:rPr>
                <w:color w:val="auto"/>
              </w:rPr>
            </w:pPr>
            <w:r w:rsidRPr="005820F8">
              <w:rPr>
                <w:color w:val="auto"/>
              </w:rPr>
              <w:t>Increase in participant knowledge of:</w:t>
            </w:r>
          </w:p>
          <w:p w14:paraId="5A40152B" w14:textId="77777777" w:rsidR="005A0878" w:rsidRPr="005A0878" w:rsidRDefault="005A0878" w:rsidP="00DB69FE">
            <w:pPr>
              <w:pStyle w:val="ListParagraph"/>
              <w:numPr>
                <w:ilvl w:val="0"/>
                <w:numId w:val="3"/>
              </w:numPr>
              <w:ind w:left="691" w:hanging="346"/>
              <w:cnfStyle w:val="000000100000" w:firstRow="0" w:lastRow="0" w:firstColumn="0" w:lastColumn="0" w:oddVBand="0" w:evenVBand="0" w:oddHBand="1" w:evenHBand="0" w:firstRowFirstColumn="0" w:firstRowLastColumn="0" w:lastRowFirstColumn="0" w:lastRowLastColumn="0"/>
              <w:rPr>
                <w:color w:val="auto"/>
              </w:rPr>
            </w:pPr>
            <w:r w:rsidRPr="005A0878">
              <w:rPr>
                <w:color w:val="auto"/>
              </w:rPr>
              <w:t>BRAF-targeted therapies and checkpoint inhibitor immunotherapies for advanced melanoma</w:t>
            </w:r>
          </w:p>
          <w:p w14:paraId="677900B0" w14:textId="77777777" w:rsidR="005A0878" w:rsidRPr="005A0878" w:rsidRDefault="005A0878" w:rsidP="00DB69FE">
            <w:pPr>
              <w:pStyle w:val="ListParagraph"/>
              <w:numPr>
                <w:ilvl w:val="0"/>
                <w:numId w:val="3"/>
              </w:numPr>
              <w:ind w:left="691" w:hanging="346"/>
              <w:cnfStyle w:val="000000100000" w:firstRow="0" w:lastRow="0" w:firstColumn="0" w:lastColumn="0" w:oddVBand="0" w:evenVBand="0" w:oddHBand="1" w:evenHBand="0" w:firstRowFirstColumn="0" w:firstRowLastColumn="0" w:lastRowFirstColumn="0" w:lastRowLastColumn="0"/>
              <w:rPr>
                <w:color w:val="auto"/>
              </w:rPr>
            </w:pPr>
            <w:r w:rsidRPr="005A0878">
              <w:rPr>
                <w:color w:val="auto"/>
              </w:rPr>
              <w:t>Treatment-specific considerations such as rate of response, potential for long-term survival and toxicity profiles in therapy selection</w:t>
            </w:r>
          </w:p>
          <w:p w14:paraId="281C599F" w14:textId="32970173" w:rsidR="005A0878" w:rsidRPr="00583FD4" w:rsidRDefault="005A0878" w:rsidP="00DB69FE">
            <w:pPr>
              <w:pStyle w:val="ListParagraph"/>
              <w:numPr>
                <w:ilvl w:val="0"/>
                <w:numId w:val="3"/>
              </w:numPr>
              <w:ind w:left="691" w:hanging="346"/>
              <w:cnfStyle w:val="000000100000" w:firstRow="0" w:lastRow="0" w:firstColumn="0" w:lastColumn="0" w:oddVBand="0" w:evenVBand="0" w:oddHBand="1" w:evenHBand="0" w:firstRowFirstColumn="0" w:firstRowLastColumn="0" w:lastRowFirstColumn="0" w:lastRowLastColumn="0"/>
              <w:rPr>
                <w:color w:val="auto"/>
              </w:rPr>
            </w:pPr>
            <w:r w:rsidRPr="00583FD4">
              <w:rPr>
                <w:color w:val="auto"/>
              </w:rPr>
              <w:t>Patient considerations such as extent of disease in treatment decisions</w:t>
            </w:r>
          </w:p>
          <w:p w14:paraId="66702568" w14:textId="77777777" w:rsidR="00583FD4" w:rsidRPr="00583FD4" w:rsidRDefault="005A0878" w:rsidP="00DB69FE">
            <w:pPr>
              <w:pStyle w:val="ListParagraph"/>
              <w:numPr>
                <w:ilvl w:val="0"/>
                <w:numId w:val="3"/>
              </w:numPr>
              <w:ind w:left="691" w:hanging="346"/>
              <w:cnfStyle w:val="000000100000" w:firstRow="0" w:lastRow="0" w:firstColumn="0" w:lastColumn="0" w:oddVBand="0" w:evenVBand="0" w:oddHBand="1" w:evenHBand="0" w:firstRowFirstColumn="0" w:firstRowLastColumn="0" w:lastRowFirstColumn="0" w:lastRowLastColumn="0"/>
              <w:rPr>
                <w:color w:val="auto"/>
              </w:rPr>
            </w:pPr>
            <w:r w:rsidRPr="00583FD4">
              <w:rPr>
                <w:color w:val="auto"/>
              </w:rPr>
              <w:t>Options for combination therapy for advanced melanoma</w:t>
            </w:r>
          </w:p>
          <w:p w14:paraId="260EE664" w14:textId="06A44177" w:rsidR="00966CBD" w:rsidRPr="00583FD4" w:rsidRDefault="005A0878" w:rsidP="00DB69FE">
            <w:pPr>
              <w:pStyle w:val="ListParagraph"/>
              <w:numPr>
                <w:ilvl w:val="0"/>
                <w:numId w:val="3"/>
              </w:numPr>
              <w:ind w:left="691" w:hanging="346"/>
              <w:cnfStyle w:val="000000100000" w:firstRow="0" w:lastRow="0" w:firstColumn="0" w:lastColumn="0" w:oddVBand="0" w:evenVBand="0" w:oddHBand="1" w:evenHBand="0" w:firstRowFirstColumn="0" w:firstRowLastColumn="0" w:lastRowFirstColumn="0" w:lastRowLastColumn="0"/>
              <w:rPr>
                <w:color w:val="auto"/>
              </w:rPr>
            </w:pPr>
            <w:r w:rsidRPr="00583FD4">
              <w:rPr>
                <w:color w:val="auto"/>
              </w:rPr>
              <w:t>Data and guidelines on dosing and treatment sequencing</w:t>
            </w:r>
          </w:p>
          <w:p w14:paraId="3CB9C213" w14:textId="77777777" w:rsidR="005A0878" w:rsidRPr="005820F8" w:rsidRDefault="005A0878" w:rsidP="00DB69FE">
            <w:pPr>
              <w:pStyle w:val="ListParagraph"/>
              <w:cnfStyle w:val="000000100000" w:firstRow="0" w:lastRow="0" w:firstColumn="0" w:lastColumn="0" w:oddVBand="0" w:evenVBand="0" w:oddHBand="1" w:evenHBand="0" w:firstRowFirstColumn="0" w:firstRowLastColumn="0" w:lastRowFirstColumn="0" w:lastRowLastColumn="0"/>
              <w:rPr>
                <w:color w:val="auto"/>
              </w:rPr>
            </w:pPr>
          </w:p>
          <w:p w14:paraId="24A952DC" w14:textId="77777777" w:rsidR="00966CBD" w:rsidRPr="005A0878" w:rsidRDefault="00966CBD" w:rsidP="00DB69FE">
            <w:pPr>
              <w:cnfStyle w:val="000000100000" w:firstRow="0" w:lastRow="0" w:firstColumn="0" w:lastColumn="0" w:oddVBand="0" w:evenVBand="0" w:oddHBand="1" w:evenHBand="0" w:firstRowFirstColumn="0" w:firstRowLastColumn="0" w:lastRowFirstColumn="0" w:lastRowLastColumn="0"/>
              <w:rPr>
                <w:color w:val="auto"/>
              </w:rPr>
            </w:pPr>
            <w:r w:rsidRPr="005A0878">
              <w:rPr>
                <w:color w:val="auto"/>
              </w:rPr>
              <w:t>Increase in participant confidence or competence in:</w:t>
            </w:r>
          </w:p>
          <w:p w14:paraId="047F0052" w14:textId="77777777" w:rsidR="005A0878" w:rsidRPr="005A0878" w:rsidRDefault="005A0878" w:rsidP="00DB69FE">
            <w:pPr>
              <w:pStyle w:val="ListParagraph"/>
              <w:numPr>
                <w:ilvl w:val="0"/>
                <w:numId w:val="3"/>
              </w:numPr>
              <w:ind w:left="691" w:hanging="346"/>
              <w:cnfStyle w:val="000000100000" w:firstRow="0" w:lastRow="0" w:firstColumn="0" w:lastColumn="0" w:oddVBand="0" w:evenVBand="0" w:oddHBand="1" w:evenHBand="0" w:firstRowFirstColumn="0" w:firstRowLastColumn="0" w:lastRowFirstColumn="0" w:lastRowLastColumn="0"/>
              <w:rPr>
                <w:color w:val="auto"/>
              </w:rPr>
            </w:pPr>
            <w:r w:rsidRPr="005A0878">
              <w:rPr>
                <w:color w:val="auto"/>
              </w:rPr>
              <w:t>Utilizing treatment specific considerations and patient considerations in personalizing treatment for advanced melanoma patients</w:t>
            </w:r>
          </w:p>
          <w:p w14:paraId="24611326" w14:textId="77777777" w:rsidR="005A0878" w:rsidRPr="005A0878" w:rsidRDefault="005A0878" w:rsidP="00DB69FE">
            <w:pPr>
              <w:pStyle w:val="ListParagraph"/>
              <w:numPr>
                <w:ilvl w:val="0"/>
                <w:numId w:val="3"/>
              </w:numPr>
              <w:ind w:left="691" w:hanging="346"/>
              <w:cnfStyle w:val="000000100000" w:firstRow="0" w:lastRow="0" w:firstColumn="0" w:lastColumn="0" w:oddVBand="0" w:evenVBand="0" w:oddHBand="1" w:evenHBand="0" w:firstRowFirstColumn="0" w:firstRowLastColumn="0" w:lastRowFirstColumn="0" w:lastRowLastColumn="0"/>
              <w:rPr>
                <w:color w:val="auto"/>
              </w:rPr>
            </w:pPr>
            <w:r w:rsidRPr="005A0878">
              <w:rPr>
                <w:color w:val="auto"/>
              </w:rPr>
              <w:t>Selecting appropriate combination therapy for select advanced melanoma patients</w:t>
            </w:r>
          </w:p>
          <w:p w14:paraId="5FB0E56C" w14:textId="67396592" w:rsidR="00966CBD" w:rsidRPr="005A0878" w:rsidRDefault="005A0878" w:rsidP="00DB69FE">
            <w:pPr>
              <w:pStyle w:val="ListParagraph"/>
              <w:numPr>
                <w:ilvl w:val="0"/>
                <w:numId w:val="3"/>
              </w:numPr>
              <w:ind w:left="691" w:hanging="346"/>
              <w:cnfStyle w:val="000000100000" w:firstRow="0" w:lastRow="0" w:firstColumn="0" w:lastColumn="0" w:oddVBand="0" w:evenVBand="0" w:oddHBand="1" w:evenHBand="0" w:firstRowFirstColumn="0" w:firstRowLastColumn="0" w:lastRowFirstColumn="0" w:lastRowLastColumn="0"/>
              <w:rPr>
                <w:color w:val="auto"/>
              </w:rPr>
            </w:pPr>
            <w:r w:rsidRPr="005A0878">
              <w:rPr>
                <w:color w:val="auto"/>
                <w:szCs w:val="24"/>
              </w:rPr>
              <w:t xml:space="preserve">Utilizing current data and guidelines in selection of dosing and treatment sequencing for patients with advanced melanoma </w:t>
            </w:r>
          </w:p>
          <w:p w14:paraId="1FFA6F67" w14:textId="77777777" w:rsidR="005A0878" w:rsidRPr="005A0878" w:rsidRDefault="005A0878" w:rsidP="00DB69FE">
            <w:pPr>
              <w:pStyle w:val="ListParagraph"/>
              <w:ind w:left="691"/>
              <w:cnfStyle w:val="000000100000" w:firstRow="0" w:lastRow="0" w:firstColumn="0" w:lastColumn="0" w:oddVBand="0" w:evenVBand="0" w:oddHBand="1" w:evenHBand="0" w:firstRowFirstColumn="0" w:firstRowLastColumn="0" w:lastRowFirstColumn="0" w:lastRowLastColumn="0"/>
            </w:pPr>
          </w:p>
          <w:p w14:paraId="205E5CC4" w14:textId="77777777" w:rsidR="00966CBD" w:rsidRPr="005A0878" w:rsidRDefault="00966CBD" w:rsidP="00DB69FE">
            <w:pPr>
              <w:cnfStyle w:val="000000100000" w:firstRow="0" w:lastRow="0" w:firstColumn="0" w:lastColumn="0" w:oddVBand="0" w:evenVBand="0" w:oddHBand="1" w:evenHBand="0" w:firstRowFirstColumn="0" w:firstRowLastColumn="0" w:lastRowFirstColumn="0" w:lastRowLastColumn="0"/>
              <w:rPr>
                <w:color w:val="auto"/>
              </w:rPr>
            </w:pPr>
            <w:r w:rsidRPr="005A0878">
              <w:rPr>
                <w:color w:val="auto"/>
              </w:rPr>
              <w:t>Change in participant performance through:</w:t>
            </w:r>
          </w:p>
          <w:p w14:paraId="5F19A0B2" w14:textId="002909FB" w:rsidR="007A5822" w:rsidRPr="005820F8" w:rsidRDefault="005A0878" w:rsidP="00DB69FE">
            <w:pPr>
              <w:pStyle w:val="ListParagraph"/>
              <w:numPr>
                <w:ilvl w:val="0"/>
                <w:numId w:val="3"/>
              </w:numPr>
              <w:ind w:left="691" w:hanging="346"/>
              <w:cnfStyle w:val="000000100000" w:firstRow="0" w:lastRow="0" w:firstColumn="0" w:lastColumn="0" w:oddVBand="0" w:evenVBand="0" w:oddHBand="1" w:evenHBand="0" w:firstRowFirstColumn="0" w:firstRowLastColumn="0" w:lastRowFirstColumn="0" w:lastRowLastColumn="0"/>
              <w:rPr>
                <w:color w:val="000000" w:themeColor="text1"/>
              </w:rPr>
            </w:pPr>
            <w:r w:rsidRPr="005A0878">
              <w:rPr>
                <w:color w:val="auto"/>
              </w:rPr>
              <w:t>An improvement in the personalized management of patients with advanced melanoma</w:t>
            </w:r>
          </w:p>
        </w:tc>
      </w:tr>
    </w:tbl>
    <w:p w14:paraId="4E1143DA" w14:textId="77777777" w:rsidR="00E03EB3" w:rsidRPr="00952112" w:rsidRDefault="00E03EB3" w:rsidP="00DB69FE">
      <w:pPr>
        <w:spacing w:after="0" w:line="240" w:lineRule="auto"/>
        <w:ind w:right="-270"/>
        <w:rPr>
          <w:b/>
          <w:sz w:val="16"/>
          <w:szCs w:val="24"/>
        </w:rPr>
      </w:pPr>
    </w:p>
    <w:p w14:paraId="0764E122" w14:textId="77777777" w:rsidR="00D9275F" w:rsidRDefault="00D9275F" w:rsidP="00DB69FE">
      <w:pPr>
        <w:spacing w:after="0" w:line="240" w:lineRule="auto"/>
        <w:ind w:right="-270"/>
        <w:rPr>
          <w:b/>
          <w:szCs w:val="24"/>
        </w:rPr>
      </w:pPr>
    </w:p>
    <w:p w14:paraId="441D8E26" w14:textId="77777777" w:rsidR="003C6878" w:rsidRPr="005820F8" w:rsidRDefault="00D819AE" w:rsidP="00DB69FE">
      <w:pPr>
        <w:spacing w:after="0" w:line="240" w:lineRule="auto"/>
        <w:ind w:right="-270"/>
        <w:rPr>
          <w:b/>
          <w:szCs w:val="24"/>
        </w:rPr>
      </w:pPr>
      <w:r w:rsidRPr="005820F8">
        <w:rPr>
          <w:b/>
          <w:szCs w:val="24"/>
        </w:rPr>
        <w:t>Introduction</w:t>
      </w:r>
    </w:p>
    <w:p w14:paraId="64C13DB4" w14:textId="77777777" w:rsidR="00D2505B" w:rsidRDefault="00D2505B" w:rsidP="00DB69FE">
      <w:pPr>
        <w:spacing w:line="240" w:lineRule="auto"/>
      </w:pPr>
      <w:r>
        <w:t>Advanced melanoma is a life-threatening cancer of the skin that occurs when the most common form of cancer, melanoma, goes untreated.  While most patients with early melanoma can be cured, 10-15% of melanoma cases will become advanced.</w:t>
      </w:r>
      <w:r>
        <w:rPr>
          <w:rStyle w:val="EndnoteReference"/>
        </w:rPr>
        <w:endnoteReference w:id="1"/>
      </w:r>
      <w:r>
        <w:t xml:space="preserve"> Advanced melanoma is challenging to treat and becomes incurable once it spreads to distant lymph nodes or other areas of the body. Furthermore, the treatment of advanced melanoma has changed in recent years with newer forms of immunotherapy and other targeted therapies that are associated with better outcomes than chemotherapy.</w:t>
      </w:r>
      <w:r>
        <w:rPr>
          <w:rStyle w:val="EndnoteReference"/>
        </w:rPr>
        <w:endnoteReference w:id="2"/>
      </w:r>
    </w:p>
    <w:p w14:paraId="64691D59" w14:textId="77777777" w:rsidR="00D2505B" w:rsidRPr="00C15067" w:rsidRDefault="00D2505B" w:rsidP="00DB69FE">
      <w:pPr>
        <w:spacing w:line="240" w:lineRule="auto"/>
      </w:pPr>
      <w:r>
        <w:lastRenderedPageBreak/>
        <w:t>Due to the fact that skin cancer is a common condition in the US, education on the treatment of advanced melanoma is crucial in order to decrease deaths due to melanoma. There is a need to improve clinician knowledge regarding the different advancements in melanoma therapy and clinical trials that are being conducted using combination therapy. Confusion also surrounds the side effects and sequencing of these drugs as well as the clinician’s ability to effectively translate this information to the care of their patients.</w:t>
      </w:r>
    </w:p>
    <w:p w14:paraId="79D41561" w14:textId="449FE62E" w:rsidR="00A701F9" w:rsidRPr="00952112" w:rsidRDefault="00A701F9" w:rsidP="00DB69FE">
      <w:pPr>
        <w:spacing w:after="0" w:line="240" w:lineRule="auto"/>
        <w:ind w:right="-270"/>
        <w:rPr>
          <w:sz w:val="16"/>
          <w:szCs w:val="24"/>
        </w:rPr>
      </w:pPr>
    </w:p>
    <w:p w14:paraId="58451070" w14:textId="77777777" w:rsidR="00C57305" w:rsidRPr="005820F8" w:rsidRDefault="00C57305" w:rsidP="00DB69FE">
      <w:pPr>
        <w:spacing w:after="0" w:line="240" w:lineRule="auto"/>
        <w:ind w:right="-324"/>
        <w:rPr>
          <w:szCs w:val="24"/>
        </w:rPr>
      </w:pPr>
      <w:r w:rsidRPr="005820F8">
        <w:rPr>
          <w:szCs w:val="24"/>
        </w:rPr>
        <w:t xml:space="preserve">The </w:t>
      </w:r>
      <w:r w:rsidRPr="005820F8">
        <w:rPr>
          <w:b/>
          <w:szCs w:val="24"/>
        </w:rPr>
        <w:t>1</w:t>
      </w:r>
      <w:r w:rsidR="001816B8" w:rsidRPr="005820F8">
        <w:rPr>
          <w:b/>
          <w:szCs w:val="24"/>
        </w:rPr>
        <w:t>,</w:t>
      </w:r>
      <w:r w:rsidRPr="005820F8">
        <w:rPr>
          <w:b/>
          <w:szCs w:val="24"/>
        </w:rPr>
        <w:t>800 Seconds™</w:t>
      </w:r>
      <w:r w:rsidRPr="005820F8">
        <w:rPr>
          <w:szCs w:val="24"/>
        </w:rPr>
        <w:t xml:space="preserve"> activities are designed to provide the most up-to-date information on a clinical topic for b</w:t>
      </w:r>
      <w:r w:rsidR="001F4CB0" w:rsidRPr="005820F8">
        <w:rPr>
          <w:szCs w:val="24"/>
        </w:rPr>
        <w:t xml:space="preserve">usy clinicians in a 30-minute (1,800 seconds) timeframe. Clinicians do not have a significant amount of free time, so the 1,800 Seconds™ series seeks to </w:t>
      </w:r>
      <w:r w:rsidR="00F00A66" w:rsidRPr="005820F8">
        <w:rPr>
          <w:szCs w:val="24"/>
        </w:rPr>
        <w:t>provide</w:t>
      </w:r>
      <w:r w:rsidR="001F4CB0" w:rsidRPr="005820F8">
        <w:rPr>
          <w:szCs w:val="24"/>
        </w:rPr>
        <w:t xml:space="preserve"> relevant clinical information in the same timeframe it takes to jog 2.5 miles, bike 12 miles, or make dinner. Not only available in video format, each 1,800 Seconds™ activity is available as a podcast download, to be listened to instead of </w:t>
      </w:r>
      <w:r w:rsidR="00F00A66" w:rsidRPr="005820F8">
        <w:rPr>
          <w:szCs w:val="24"/>
        </w:rPr>
        <w:t>viewed</w:t>
      </w:r>
      <w:r w:rsidR="001F4CB0" w:rsidRPr="005820F8">
        <w:rPr>
          <w:szCs w:val="24"/>
        </w:rPr>
        <w:t>.</w:t>
      </w:r>
    </w:p>
    <w:p w14:paraId="6C948F99" w14:textId="77777777" w:rsidR="00C57305" w:rsidRPr="005820F8" w:rsidRDefault="00C57305" w:rsidP="00DB69FE">
      <w:pPr>
        <w:spacing w:after="0" w:line="240" w:lineRule="auto"/>
        <w:ind w:right="-270"/>
        <w:rPr>
          <w:szCs w:val="24"/>
        </w:rPr>
      </w:pPr>
    </w:p>
    <w:p w14:paraId="1A55C48A" w14:textId="77777777" w:rsidR="005820F8" w:rsidRDefault="005820F8" w:rsidP="00DB69FE">
      <w:pPr>
        <w:spacing w:after="0" w:line="240" w:lineRule="auto"/>
      </w:pPr>
      <w:r w:rsidRPr="005820F8">
        <w:t>Results from two recent 1,800 Seconds™ activities highlight the interest in this format as well as the outcomes that can be achieved through this activity.</w:t>
      </w:r>
    </w:p>
    <w:p w14:paraId="4883D775" w14:textId="678478C0" w:rsidR="00EC7E5F" w:rsidRDefault="00D2505B" w:rsidP="00DB69FE">
      <w:pPr>
        <w:spacing w:line="240" w:lineRule="auto"/>
      </w:pPr>
      <w:r>
        <w:br w:type="page"/>
      </w:r>
    </w:p>
    <w:p w14:paraId="4E4919A9" w14:textId="5B079958" w:rsidR="005820F8" w:rsidRDefault="005820F8" w:rsidP="005820F8">
      <w:pPr>
        <w:spacing w:after="0" w:line="240" w:lineRule="auto"/>
      </w:pPr>
      <w:r>
        <w:rPr>
          <w:noProof/>
        </w:rPr>
        <w:lastRenderedPageBreak/>
        <w:drawing>
          <wp:anchor distT="0" distB="0" distL="114300" distR="114300" simplePos="0" relativeHeight="251710975" behindDoc="1" locked="0" layoutInCell="1" allowOverlap="1" wp14:anchorId="7EB99BB2" wp14:editId="7FFB9371">
            <wp:simplePos x="0" y="0"/>
            <wp:positionH relativeFrom="column">
              <wp:posOffset>2149455</wp:posOffset>
            </wp:positionH>
            <wp:positionV relativeFrom="paragraph">
              <wp:posOffset>-119148</wp:posOffset>
            </wp:positionV>
            <wp:extent cx="1973580" cy="760967"/>
            <wp:effectExtent l="0" t="0" r="7620" b="1270"/>
            <wp:wrapNone/>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800 Seconds 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973580" cy="760967"/>
                    </a:xfrm>
                    <a:prstGeom prst="rect">
                      <a:avLst/>
                    </a:prstGeom>
                  </pic:spPr>
                </pic:pic>
              </a:graphicData>
            </a:graphic>
            <wp14:sizeRelH relativeFrom="page">
              <wp14:pctWidth>0</wp14:pctWidth>
            </wp14:sizeRelH>
            <wp14:sizeRelV relativeFrom="page">
              <wp14:pctHeight>0</wp14:pctHeight>
            </wp14:sizeRelV>
          </wp:anchor>
        </w:drawing>
      </w:r>
    </w:p>
    <w:p w14:paraId="656A4587" w14:textId="77777777" w:rsidR="005820F8" w:rsidRDefault="005820F8" w:rsidP="005820F8">
      <w:pPr>
        <w:spacing w:after="0" w:line="240" w:lineRule="auto"/>
      </w:pPr>
    </w:p>
    <w:p w14:paraId="38FA43C7" w14:textId="77777777" w:rsidR="005820F8" w:rsidRDefault="005820F8" w:rsidP="005820F8">
      <w:pPr>
        <w:spacing w:after="0" w:line="240" w:lineRule="auto"/>
      </w:pPr>
    </w:p>
    <w:p w14:paraId="39E8DFDD" w14:textId="77777777" w:rsidR="00F973FE" w:rsidRDefault="00F973FE" w:rsidP="005820F8">
      <w:pPr>
        <w:spacing w:after="0" w:line="240" w:lineRule="auto"/>
      </w:pPr>
    </w:p>
    <w:p w14:paraId="74070D2B" w14:textId="653B95A6" w:rsidR="005820F8" w:rsidRDefault="00952112" w:rsidP="005820F8">
      <w:pPr>
        <w:spacing w:after="0" w:line="240" w:lineRule="auto"/>
      </w:pPr>
      <w:r>
        <w:rPr>
          <w:noProof/>
        </w:rPr>
        <mc:AlternateContent>
          <mc:Choice Requires="wps">
            <w:drawing>
              <wp:anchor distT="45720" distB="45720" distL="114300" distR="114300" simplePos="0" relativeHeight="251714047" behindDoc="0" locked="0" layoutInCell="1" allowOverlap="1" wp14:anchorId="068E9951" wp14:editId="279C60E4">
                <wp:simplePos x="0" y="0"/>
                <wp:positionH relativeFrom="column">
                  <wp:posOffset>3200400</wp:posOffset>
                </wp:positionH>
                <wp:positionV relativeFrom="paragraph">
                  <wp:posOffset>71120</wp:posOffset>
                </wp:positionV>
                <wp:extent cx="3131820" cy="1404620"/>
                <wp:effectExtent l="0" t="0" r="0" b="6350"/>
                <wp:wrapSquare wrapText="bothSides"/>
                <wp:docPr id="2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1820" cy="1404620"/>
                        </a:xfrm>
                        <a:prstGeom prst="rect">
                          <a:avLst/>
                        </a:prstGeom>
                        <a:noFill/>
                        <a:ln w="9525">
                          <a:noFill/>
                          <a:miter lim="800000"/>
                          <a:headEnd/>
                          <a:tailEnd/>
                        </a:ln>
                      </wps:spPr>
                      <wps:txbx>
                        <w:txbxContent>
                          <w:p w14:paraId="176D2878" w14:textId="77777777" w:rsidR="005820F8" w:rsidRPr="00E53791" w:rsidRDefault="005820F8" w:rsidP="005820F8">
                            <w:pPr>
                              <w:jc w:val="center"/>
                              <w:rPr>
                                <w:b/>
                                <w:sz w:val="24"/>
                              </w:rPr>
                            </w:pPr>
                            <w:r w:rsidRPr="00E53791">
                              <w:rPr>
                                <w:b/>
                                <w:sz w:val="24"/>
                              </w:rPr>
                              <w:t>1,800 Seconds in Diabetes Management with a GLP-1 Receptor Agonist and Basal Insulin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68E9951" id="Text Box 2" o:spid="_x0000_s1033" type="#_x0000_t202" style="position:absolute;margin-left:252pt;margin-top:5.6pt;width:246.6pt;height:110.6pt;z-index:251714047;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" filled="f" stroked="f">
                <v:textbox style="mso-fit-shape-to-text:t">
                  <w:txbxContent>
                    <w:p w14:paraId="176D2878" w14:textId="77777777" w:rsidR="005820F8" w:rsidRPr="00E53791" w:rsidRDefault="005820F8" w:rsidP="005820F8">
                      <w:pPr>
                        <w:jc w:val="center"/>
                        <w:rPr>
                          <w:b/>
                          <w:sz w:val="24"/>
                        </w:rPr>
                      </w:pPr>
                      <w:r w:rsidRPr="00E53791">
                        <w:rPr>
                          <w:b/>
                          <w:sz w:val="24"/>
                        </w:rPr>
                        <w:t>1,800 Seconds in Diabetes Management with a GLP-1 Receptor Agonist and Basal Insulin</w:t>
                      </w:r>
                    </w:p>
                  </w:txbxContent>
                </v:textbox>
                <w10:wrap type="square"/>
              </v:shape>
            </w:pict>
          </mc:Fallback>
        </mc:AlternateContent>
      </w:r>
      <w:r>
        <w:rPr>
          <w:noProof/>
        </w:rPr>
        <mc:AlternateContent>
          <mc:Choice Requires="wps">
            <w:drawing>
              <wp:anchor distT="45720" distB="45720" distL="114300" distR="114300" simplePos="0" relativeHeight="251713023" behindDoc="0" locked="0" layoutInCell="1" allowOverlap="1" wp14:anchorId="353DC19A" wp14:editId="1D390252">
                <wp:simplePos x="0" y="0"/>
                <wp:positionH relativeFrom="column">
                  <wp:posOffset>622300</wp:posOffset>
                </wp:positionH>
                <wp:positionV relativeFrom="paragraph">
                  <wp:posOffset>70485</wp:posOffset>
                </wp:positionV>
                <wp:extent cx="2004060" cy="1404620"/>
                <wp:effectExtent l="0" t="0" r="0" b="6350"/>
                <wp:wrapSquare wrapText="bothSides"/>
                <wp:docPr id="2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4060" cy="1404620"/>
                        </a:xfrm>
                        <a:prstGeom prst="rect">
                          <a:avLst/>
                        </a:prstGeom>
                        <a:noFill/>
                        <a:ln w="9525">
                          <a:noFill/>
                          <a:miter lim="800000"/>
                          <a:headEnd/>
                          <a:tailEnd/>
                        </a:ln>
                      </wps:spPr>
                      <wps:txbx>
                        <w:txbxContent>
                          <w:p w14:paraId="59CF9827" w14:textId="77777777" w:rsidR="005820F8" w:rsidRPr="00E53791" w:rsidRDefault="005820F8" w:rsidP="005820F8">
                            <w:pPr>
                              <w:jc w:val="center"/>
                              <w:rPr>
                                <w:b/>
                                <w:sz w:val="24"/>
                              </w:rPr>
                            </w:pPr>
                            <w:r w:rsidRPr="00E53791">
                              <w:rPr>
                                <w:b/>
                                <w:sz w:val="24"/>
                              </w:rPr>
                              <w:t>1,800 Seconds in Overactive Bladder Management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53DC19A" id="_x0000_s1034" type="#_x0000_t202" style="position:absolute;margin-left:49pt;margin-top:5.55pt;width:157.8pt;height:110.6pt;z-index:251713023;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" filled="f" stroked="f">
                <v:textbox style="mso-fit-shape-to-text:t">
                  <w:txbxContent>
                    <w:p w14:paraId="59CF9827" w14:textId="77777777" w:rsidR="005820F8" w:rsidRPr="00E53791" w:rsidRDefault="005820F8" w:rsidP="005820F8">
                      <w:pPr>
                        <w:jc w:val="center"/>
                        <w:rPr>
                          <w:b/>
                          <w:sz w:val="24"/>
                        </w:rPr>
                      </w:pPr>
                      <w:r w:rsidRPr="00E53791">
                        <w:rPr>
                          <w:b/>
                          <w:sz w:val="24"/>
                        </w:rPr>
                        <w:t>1,800 Seconds in Overactive Bladder Management</w:t>
                      </w:r>
                    </w:p>
                  </w:txbxContent>
                </v:textbox>
                <w10:wrap type="square"/>
              </v:shape>
            </w:pict>
          </mc:Fallback>
        </mc:AlternateContent>
      </w:r>
    </w:p>
    <w:p w14:paraId="4D912FB1" w14:textId="77777777" w:rsidR="005820F8" w:rsidRDefault="005820F8" w:rsidP="005820F8">
      <w:pPr>
        <w:spacing w:after="0" w:line="240" w:lineRule="auto"/>
      </w:pPr>
    </w:p>
    <w:p w14:paraId="55DF89EB" w14:textId="77777777" w:rsidR="005820F8" w:rsidRPr="00F84170" w:rsidRDefault="005820F8" w:rsidP="005820F8">
      <w:pPr>
        <w:spacing w:after="0" w:line="240" w:lineRule="auto"/>
      </w:pPr>
    </w:p>
    <w:p w14:paraId="7BBAD66E" w14:textId="77777777" w:rsidR="005820F8" w:rsidRDefault="00EC7E5F" w:rsidP="00F00A66">
      <w:pPr>
        <w:spacing w:after="0" w:line="240" w:lineRule="auto"/>
        <w:ind w:right="-414"/>
        <w:rPr>
          <w:sz w:val="24"/>
          <w:szCs w:val="24"/>
        </w:rPr>
      </w:pPr>
      <w:r w:rsidRPr="00EC7E5F">
        <w:rPr>
          <w:noProof/>
          <w:sz w:val="24"/>
          <w:szCs w:val="24"/>
        </w:rPr>
        <w:drawing>
          <wp:anchor distT="0" distB="0" distL="114300" distR="114300" simplePos="0" relativeHeight="251716095" behindDoc="1" locked="0" layoutInCell="1" allowOverlap="1" wp14:anchorId="2F1AC14E" wp14:editId="3076AC0C">
            <wp:simplePos x="0" y="0"/>
            <wp:positionH relativeFrom="column">
              <wp:posOffset>0</wp:posOffset>
            </wp:positionH>
            <wp:positionV relativeFrom="paragraph">
              <wp:posOffset>170815</wp:posOffset>
            </wp:positionV>
            <wp:extent cx="2892675" cy="3883843"/>
            <wp:effectExtent l="152400" t="171450" r="365125" b="36449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1.jpg"/>
                    <pic:cNvPicPr/>
                  </pic:nvPicPr>
                  <pic:blipFill rotWithShape="1">
                    <a:blip r:embed="rId12" cstate="print">
                      <a:extLst>
                        <a:ext uri="{28A0092B-C50C-407E-A947-70E740481C1C}">
                          <a14:useLocalDpi xmlns:a14="http://schemas.microsoft.com/office/drawing/2010/main" val="0"/>
                        </a:ext>
                      </a:extLst>
                    </a:blip>
                    <a:srcRect t="3983" b="6514"/>
                    <a:stretch/>
                  </pic:blipFill>
                  <pic:spPr bwMode="auto">
                    <a:xfrm>
                      <a:off x="0" y="0"/>
                      <a:ext cx="2892675" cy="3883843"/>
                    </a:xfrm>
                    <a:prstGeom prst="round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C7E5F">
        <w:rPr>
          <w:noProof/>
          <w:sz w:val="24"/>
          <w:szCs w:val="24"/>
        </w:rPr>
        <w:drawing>
          <wp:anchor distT="0" distB="0" distL="114300" distR="114300" simplePos="0" relativeHeight="251717119" behindDoc="1" locked="0" layoutInCell="1" allowOverlap="1" wp14:anchorId="53B3129D" wp14:editId="17DDEB1A">
            <wp:simplePos x="0" y="0"/>
            <wp:positionH relativeFrom="column">
              <wp:posOffset>3281045</wp:posOffset>
            </wp:positionH>
            <wp:positionV relativeFrom="paragraph">
              <wp:posOffset>170815</wp:posOffset>
            </wp:positionV>
            <wp:extent cx="2889777" cy="3886200"/>
            <wp:effectExtent l="152400" t="171450" r="368300" b="36195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2.jpg"/>
                    <pic:cNvPicPr/>
                  </pic:nvPicPr>
                  <pic:blipFill rotWithShape="1">
                    <a:blip r:embed="rId13" cstate="print">
                      <a:extLst>
                        <a:ext uri="{28A0092B-C50C-407E-A947-70E740481C1C}">
                          <a14:useLocalDpi xmlns:a14="http://schemas.microsoft.com/office/drawing/2010/main" val="0"/>
                        </a:ext>
                      </a:extLst>
                    </a:blip>
                    <a:srcRect t="3585" b="6769"/>
                    <a:stretch/>
                  </pic:blipFill>
                  <pic:spPr bwMode="auto">
                    <a:xfrm>
                      <a:off x="0" y="0"/>
                      <a:ext cx="2889777" cy="3886200"/>
                    </a:xfrm>
                    <a:prstGeom prst="round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9C146E7" w14:textId="77777777" w:rsidR="005820F8" w:rsidRDefault="005820F8" w:rsidP="00F00A66">
      <w:pPr>
        <w:spacing w:after="0" w:line="240" w:lineRule="auto"/>
        <w:ind w:right="-414"/>
        <w:rPr>
          <w:sz w:val="24"/>
          <w:szCs w:val="24"/>
        </w:rPr>
      </w:pPr>
    </w:p>
    <w:p w14:paraId="16C9D906" w14:textId="77777777" w:rsidR="005820F8" w:rsidRDefault="005820F8" w:rsidP="00F00A66">
      <w:pPr>
        <w:spacing w:after="0" w:line="240" w:lineRule="auto"/>
        <w:ind w:right="-414"/>
        <w:rPr>
          <w:sz w:val="24"/>
          <w:szCs w:val="24"/>
        </w:rPr>
      </w:pPr>
    </w:p>
    <w:p w14:paraId="58976B22" w14:textId="77777777" w:rsidR="005820F8" w:rsidRDefault="005820F8" w:rsidP="00F00A66">
      <w:pPr>
        <w:spacing w:after="0" w:line="240" w:lineRule="auto"/>
        <w:ind w:right="-414"/>
        <w:rPr>
          <w:sz w:val="24"/>
          <w:szCs w:val="24"/>
        </w:rPr>
      </w:pPr>
    </w:p>
    <w:p w14:paraId="43F5DAC8" w14:textId="77777777" w:rsidR="005820F8" w:rsidRDefault="005820F8" w:rsidP="00F00A66">
      <w:pPr>
        <w:spacing w:after="0" w:line="240" w:lineRule="auto"/>
        <w:ind w:right="-414"/>
        <w:rPr>
          <w:sz w:val="24"/>
          <w:szCs w:val="24"/>
        </w:rPr>
      </w:pPr>
    </w:p>
    <w:p w14:paraId="49D705EB" w14:textId="77777777" w:rsidR="005820F8" w:rsidRDefault="005820F8" w:rsidP="00F00A66">
      <w:pPr>
        <w:spacing w:after="0" w:line="240" w:lineRule="auto"/>
        <w:ind w:right="-414"/>
        <w:rPr>
          <w:sz w:val="24"/>
          <w:szCs w:val="24"/>
        </w:rPr>
      </w:pPr>
    </w:p>
    <w:p w14:paraId="590AEB5A" w14:textId="77777777" w:rsidR="005820F8" w:rsidRDefault="005820F8" w:rsidP="00F00A66">
      <w:pPr>
        <w:spacing w:after="0" w:line="240" w:lineRule="auto"/>
        <w:ind w:right="-414"/>
        <w:rPr>
          <w:sz w:val="24"/>
          <w:szCs w:val="24"/>
        </w:rPr>
      </w:pPr>
    </w:p>
    <w:p w14:paraId="12F3B384" w14:textId="77777777" w:rsidR="005820F8" w:rsidRDefault="005820F8" w:rsidP="00F00A66">
      <w:pPr>
        <w:spacing w:after="0" w:line="240" w:lineRule="auto"/>
        <w:ind w:right="-414"/>
        <w:rPr>
          <w:sz w:val="24"/>
          <w:szCs w:val="24"/>
        </w:rPr>
      </w:pPr>
    </w:p>
    <w:p w14:paraId="2A3A7DEF" w14:textId="77777777" w:rsidR="005820F8" w:rsidRDefault="005820F8" w:rsidP="00F00A66">
      <w:pPr>
        <w:spacing w:after="0" w:line="240" w:lineRule="auto"/>
        <w:ind w:right="-414"/>
        <w:rPr>
          <w:sz w:val="24"/>
          <w:szCs w:val="24"/>
        </w:rPr>
      </w:pPr>
    </w:p>
    <w:p w14:paraId="20FE0F65" w14:textId="77777777" w:rsidR="005820F8" w:rsidRDefault="005820F8" w:rsidP="00F00A66">
      <w:pPr>
        <w:spacing w:after="0" w:line="240" w:lineRule="auto"/>
        <w:ind w:right="-414"/>
        <w:rPr>
          <w:sz w:val="24"/>
          <w:szCs w:val="24"/>
        </w:rPr>
      </w:pPr>
    </w:p>
    <w:p w14:paraId="4DA159CD" w14:textId="77777777" w:rsidR="005820F8" w:rsidRDefault="005820F8" w:rsidP="00F00A66">
      <w:pPr>
        <w:spacing w:after="0" w:line="240" w:lineRule="auto"/>
        <w:ind w:right="-414"/>
        <w:rPr>
          <w:sz w:val="24"/>
          <w:szCs w:val="24"/>
        </w:rPr>
      </w:pPr>
    </w:p>
    <w:p w14:paraId="41FEEB95" w14:textId="77777777" w:rsidR="005820F8" w:rsidRDefault="005820F8" w:rsidP="00F00A66">
      <w:pPr>
        <w:spacing w:after="0" w:line="240" w:lineRule="auto"/>
        <w:ind w:right="-414"/>
        <w:rPr>
          <w:sz w:val="24"/>
          <w:szCs w:val="24"/>
        </w:rPr>
      </w:pPr>
    </w:p>
    <w:p w14:paraId="6BA0925C" w14:textId="77777777" w:rsidR="005820F8" w:rsidRDefault="005820F8" w:rsidP="00F00A66">
      <w:pPr>
        <w:spacing w:after="0" w:line="240" w:lineRule="auto"/>
        <w:ind w:right="-414"/>
        <w:rPr>
          <w:sz w:val="24"/>
          <w:szCs w:val="24"/>
        </w:rPr>
      </w:pPr>
    </w:p>
    <w:p w14:paraId="0A1BCE75" w14:textId="77777777" w:rsidR="005820F8" w:rsidRDefault="005820F8" w:rsidP="00F00A66">
      <w:pPr>
        <w:spacing w:after="0" w:line="240" w:lineRule="auto"/>
        <w:ind w:right="-414"/>
        <w:rPr>
          <w:sz w:val="24"/>
          <w:szCs w:val="24"/>
        </w:rPr>
      </w:pPr>
    </w:p>
    <w:p w14:paraId="67CC1BDE" w14:textId="77777777" w:rsidR="005820F8" w:rsidRDefault="005820F8" w:rsidP="00F00A66">
      <w:pPr>
        <w:spacing w:after="0" w:line="240" w:lineRule="auto"/>
        <w:ind w:right="-414"/>
        <w:rPr>
          <w:sz w:val="24"/>
          <w:szCs w:val="24"/>
        </w:rPr>
      </w:pPr>
    </w:p>
    <w:p w14:paraId="1C560AC9" w14:textId="77777777" w:rsidR="005820F8" w:rsidRDefault="005820F8" w:rsidP="00F00A66">
      <w:pPr>
        <w:spacing w:after="0" w:line="240" w:lineRule="auto"/>
        <w:ind w:right="-414"/>
        <w:rPr>
          <w:sz w:val="24"/>
          <w:szCs w:val="24"/>
        </w:rPr>
      </w:pPr>
    </w:p>
    <w:p w14:paraId="2BE89384" w14:textId="77777777" w:rsidR="005820F8" w:rsidRDefault="005820F8" w:rsidP="00F00A66">
      <w:pPr>
        <w:spacing w:after="0" w:line="240" w:lineRule="auto"/>
        <w:ind w:right="-414"/>
        <w:rPr>
          <w:sz w:val="24"/>
          <w:szCs w:val="24"/>
        </w:rPr>
      </w:pPr>
    </w:p>
    <w:p w14:paraId="14700845" w14:textId="77777777" w:rsidR="005820F8" w:rsidRDefault="005820F8" w:rsidP="00F00A66">
      <w:pPr>
        <w:spacing w:after="0" w:line="240" w:lineRule="auto"/>
        <w:ind w:right="-414"/>
        <w:rPr>
          <w:sz w:val="24"/>
          <w:szCs w:val="24"/>
        </w:rPr>
      </w:pPr>
    </w:p>
    <w:p w14:paraId="28FA0653" w14:textId="77777777" w:rsidR="005820F8" w:rsidRDefault="005820F8" w:rsidP="00F00A66">
      <w:pPr>
        <w:spacing w:after="0" w:line="240" w:lineRule="auto"/>
        <w:ind w:right="-414"/>
        <w:rPr>
          <w:sz w:val="24"/>
          <w:szCs w:val="24"/>
        </w:rPr>
      </w:pPr>
    </w:p>
    <w:p w14:paraId="1AD16E07" w14:textId="77777777" w:rsidR="00952112" w:rsidRDefault="00952112" w:rsidP="00F00A66">
      <w:pPr>
        <w:spacing w:after="0" w:line="240" w:lineRule="auto"/>
        <w:ind w:right="-414"/>
        <w:rPr>
          <w:szCs w:val="24"/>
        </w:rPr>
      </w:pPr>
    </w:p>
    <w:p w14:paraId="6F76CE25" w14:textId="77777777" w:rsidR="00D9275F" w:rsidRDefault="00D9275F" w:rsidP="00F00A66">
      <w:pPr>
        <w:spacing w:after="0" w:line="240" w:lineRule="auto"/>
        <w:ind w:right="-414"/>
        <w:rPr>
          <w:szCs w:val="24"/>
        </w:rPr>
      </w:pPr>
    </w:p>
    <w:p w14:paraId="3BCF45D9" w14:textId="77777777" w:rsidR="00D9275F" w:rsidRDefault="00D9275F" w:rsidP="00F00A66">
      <w:pPr>
        <w:spacing w:after="0" w:line="240" w:lineRule="auto"/>
        <w:ind w:right="-414"/>
        <w:rPr>
          <w:szCs w:val="24"/>
        </w:rPr>
      </w:pPr>
    </w:p>
    <w:p w14:paraId="19B75899" w14:textId="77777777" w:rsidR="00D9275F" w:rsidRDefault="00D9275F" w:rsidP="00F00A66">
      <w:pPr>
        <w:spacing w:after="0" w:line="240" w:lineRule="auto"/>
        <w:ind w:right="-414"/>
        <w:rPr>
          <w:szCs w:val="24"/>
        </w:rPr>
      </w:pPr>
    </w:p>
    <w:p w14:paraId="29CE92FE" w14:textId="77777777" w:rsidR="00D9275F" w:rsidRDefault="00D9275F" w:rsidP="00F00A66">
      <w:pPr>
        <w:spacing w:after="0" w:line="240" w:lineRule="auto"/>
        <w:ind w:right="-414"/>
        <w:rPr>
          <w:szCs w:val="24"/>
        </w:rPr>
      </w:pPr>
    </w:p>
    <w:p w14:paraId="74E9D098" w14:textId="77777777" w:rsidR="00D9275F" w:rsidRDefault="00D9275F" w:rsidP="00F00A66">
      <w:pPr>
        <w:spacing w:after="0" w:line="240" w:lineRule="auto"/>
        <w:ind w:right="-414"/>
        <w:rPr>
          <w:szCs w:val="24"/>
        </w:rPr>
      </w:pPr>
    </w:p>
    <w:p w14:paraId="34311ECF" w14:textId="77777777" w:rsidR="00F973FE" w:rsidRDefault="00F973FE" w:rsidP="00F00A66">
      <w:pPr>
        <w:spacing w:after="0" w:line="240" w:lineRule="auto"/>
        <w:ind w:right="-414"/>
        <w:rPr>
          <w:szCs w:val="24"/>
        </w:rPr>
      </w:pPr>
    </w:p>
    <w:p w14:paraId="5F019078" w14:textId="530CFC1F" w:rsidR="000F0E96" w:rsidRPr="005820F8" w:rsidRDefault="005820F8" w:rsidP="00F00A66">
      <w:pPr>
        <w:spacing w:after="0" w:line="240" w:lineRule="auto"/>
        <w:ind w:right="-414"/>
        <w:rPr>
          <w:szCs w:val="24"/>
        </w:rPr>
      </w:pPr>
      <w:r w:rsidRPr="005820F8">
        <w:rPr>
          <w:szCs w:val="24"/>
        </w:rPr>
        <w:t>T</w:t>
      </w:r>
      <w:r w:rsidR="000F0E96" w:rsidRPr="005820F8">
        <w:rPr>
          <w:szCs w:val="24"/>
        </w:rPr>
        <w:t xml:space="preserve">his activity will seek to provide independent, quality education </w:t>
      </w:r>
      <w:r w:rsidR="00F97385" w:rsidRPr="005820F8">
        <w:rPr>
          <w:szCs w:val="24"/>
        </w:rPr>
        <w:t xml:space="preserve">that is based on </w:t>
      </w:r>
      <w:r w:rsidR="000F0E96" w:rsidRPr="005820F8">
        <w:rPr>
          <w:szCs w:val="24"/>
        </w:rPr>
        <w:t>up-to-date information for healthcare providers that meet the clinical gaps and learning objectives outlined in the following table.</w:t>
      </w:r>
    </w:p>
    <w:p w14:paraId="5A10280E" w14:textId="77777777" w:rsidR="00264C2E" w:rsidRPr="005820F8" w:rsidRDefault="00264C2E" w:rsidP="00173209">
      <w:pPr>
        <w:spacing w:after="0" w:line="240" w:lineRule="auto"/>
        <w:rPr>
          <w:b/>
          <w:szCs w:val="24"/>
        </w:rPr>
      </w:pPr>
    </w:p>
    <w:p w14:paraId="7898B4B6" w14:textId="77777777" w:rsidR="00F973FE" w:rsidRDefault="00F973FE" w:rsidP="005820F8">
      <w:pPr>
        <w:rPr>
          <w:b/>
          <w:szCs w:val="24"/>
        </w:rPr>
      </w:pPr>
    </w:p>
    <w:p w14:paraId="19D1F54F" w14:textId="77777777" w:rsidR="00F973FE" w:rsidRDefault="00F973FE" w:rsidP="005820F8">
      <w:pPr>
        <w:rPr>
          <w:b/>
          <w:szCs w:val="24"/>
        </w:rPr>
      </w:pPr>
    </w:p>
    <w:p w14:paraId="06A934B3" w14:textId="77777777" w:rsidR="00F973FE" w:rsidRDefault="00F973FE" w:rsidP="005820F8">
      <w:pPr>
        <w:rPr>
          <w:b/>
          <w:szCs w:val="24"/>
        </w:rPr>
      </w:pPr>
    </w:p>
    <w:p w14:paraId="773CC957" w14:textId="77777777" w:rsidR="00F973FE" w:rsidRDefault="00F973FE" w:rsidP="005820F8">
      <w:pPr>
        <w:rPr>
          <w:b/>
          <w:szCs w:val="24"/>
        </w:rPr>
      </w:pPr>
    </w:p>
    <w:p w14:paraId="3CF92F9B" w14:textId="77777777" w:rsidR="00F973FE" w:rsidRDefault="00F973FE" w:rsidP="005820F8">
      <w:pPr>
        <w:rPr>
          <w:b/>
          <w:szCs w:val="24"/>
        </w:rPr>
      </w:pPr>
    </w:p>
    <w:p w14:paraId="5052257E" w14:textId="4CD59795" w:rsidR="00173209" w:rsidRPr="005820F8" w:rsidRDefault="00173209" w:rsidP="005820F8">
      <w:pPr>
        <w:rPr>
          <w:szCs w:val="24"/>
        </w:rPr>
      </w:pPr>
      <w:r w:rsidRPr="005820F8">
        <w:rPr>
          <w:b/>
          <w:szCs w:val="24"/>
        </w:rPr>
        <w:lastRenderedPageBreak/>
        <w:t>Educational Design</w:t>
      </w:r>
    </w:p>
    <w:tbl>
      <w:tblPr>
        <w:tblStyle w:val="TableGrid"/>
        <w:tblW w:w="9805" w:type="dxa"/>
        <w:tblLayout w:type="fixed"/>
        <w:tblLook w:val="04A0" w:firstRow="1" w:lastRow="0" w:firstColumn="1" w:lastColumn="0" w:noHBand="0" w:noVBand="1"/>
      </w:tblPr>
      <w:tblGrid>
        <w:gridCol w:w="2515"/>
        <w:gridCol w:w="3510"/>
        <w:gridCol w:w="3780"/>
      </w:tblGrid>
      <w:tr w:rsidR="00CA7B92" w:rsidRPr="005820F8" w14:paraId="0FBDED66" w14:textId="77777777" w:rsidTr="00F973FE">
        <w:tc>
          <w:tcPr>
            <w:tcW w:w="2515" w:type="dxa"/>
            <w:shd w:val="clear" w:color="auto" w:fill="D9D9D9" w:themeFill="background1" w:themeFillShade="D9"/>
          </w:tcPr>
          <w:p w14:paraId="7A7524D1" w14:textId="77777777" w:rsidR="00CA7B92" w:rsidRPr="005820F8" w:rsidRDefault="00CA7B92" w:rsidP="005163D1">
            <w:pPr>
              <w:rPr>
                <w:b/>
                <w:szCs w:val="24"/>
              </w:rPr>
            </w:pPr>
            <w:r w:rsidRPr="005820F8">
              <w:rPr>
                <w:b/>
                <w:szCs w:val="24"/>
              </w:rPr>
              <w:t>Clinical Gap</w:t>
            </w:r>
          </w:p>
        </w:tc>
        <w:tc>
          <w:tcPr>
            <w:tcW w:w="3510" w:type="dxa"/>
            <w:shd w:val="clear" w:color="auto" w:fill="D9D9D9" w:themeFill="background1" w:themeFillShade="D9"/>
          </w:tcPr>
          <w:p w14:paraId="7B126227" w14:textId="77777777" w:rsidR="00CA7B92" w:rsidRPr="005820F8" w:rsidRDefault="00CA7B92" w:rsidP="005163D1">
            <w:pPr>
              <w:rPr>
                <w:b/>
                <w:szCs w:val="24"/>
              </w:rPr>
            </w:pPr>
            <w:r w:rsidRPr="005820F8">
              <w:rPr>
                <w:b/>
                <w:szCs w:val="24"/>
              </w:rPr>
              <w:t>Learning Objectives</w:t>
            </w:r>
          </w:p>
        </w:tc>
        <w:tc>
          <w:tcPr>
            <w:tcW w:w="3780" w:type="dxa"/>
            <w:shd w:val="clear" w:color="auto" w:fill="D9D9D9" w:themeFill="background1" w:themeFillShade="D9"/>
          </w:tcPr>
          <w:p w14:paraId="0B4C78AB" w14:textId="77777777" w:rsidR="00CA7B92" w:rsidRPr="005820F8" w:rsidRDefault="00CA7B92" w:rsidP="005163D1">
            <w:pPr>
              <w:rPr>
                <w:b/>
                <w:szCs w:val="24"/>
              </w:rPr>
            </w:pPr>
            <w:r w:rsidRPr="005820F8">
              <w:rPr>
                <w:b/>
                <w:szCs w:val="24"/>
              </w:rPr>
              <w:t>Outcomes Measures</w:t>
            </w:r>
          </w:p>
        </w:tc>
      </w:tr>
      <w:tr w:rsidR="00F65625" w:rsidRPr="005820F8" w14:paraId="613A5DE4" w14:textId="77777777" w:rsidTr="00F973FE">
        <w:trPr>
          <w:trHeight w:val="161"/>
        </w:trPr>
        <w:tc>
          <w:tcPr>
            <w:tcW w:w="2515" w:type="dxa"/>
            <w:vMerge w:val="restart"/>
          </w:tcPr>
          <w:p w14:paraId="04491B27" w14:textId="0C8732EB" w:rsidR="00F65625" w:rsidRPr="00D2505B" w:rsidRDefault="00F65625" w:rsidP="005163D1">
            <w:pPr>
              <w:rPr>
                <w:szCs w:val="24"/>
              </w:rPr>
            </w:pPr>
            <w:r w:rsidRPr="00D2505B">
              <w:t>Clinicians are challenged to implement recent advancements in immunotherapy and targeted therapy for the treatment of advanced melanoma and are therefore missing potential opportunities to provide personalized care to patients.</w:t>
            </w:r>
          </w:p>
        </w:tc>
        <w:tc>
          <w:tcPr>
            <w:tcW w:w="3510" w:type="dxa"/>
            <w:tcBorders>
              <w:bottom w:val="single" w:sz="4" w:space="0" w:color="auto"/>
            </w:tcBorders>
          </w:tcPr>
          <w:p w14:paraId="03A36A62" w14:textId="7573A73F" w:rsidR="00F65625" w:rsidRPr="00F65625" w:rsidRDefault="00F65625" w:rsidP="00F65625">
            <w:pPr>
              <w:pStyle w:val="ListParagraph"/>
              <w:numPr>
                <w:ilvl w:val="0"/>
                <w:numId w:val="1"/>
              </w:numPr>
              <w:ind w:left="432" w:hanging="270"/>
              <w:rPr>
                <w:szCs w:val="24"/>
              </w:rPr>
            </w:pPr>
            <w:r>
              <w:rPr>
                <w:szCs w:val="24"/>
              </w:rPr>
              <w:t>Describe BRAF-targeted therapies and checkpoint inhibitor immunotherapies for advanced melanoma</w:t>
            </w:r>
          </w:p>
        </w:tc>
        <w:tc>
          <w:tcPr>
            <w:tcW w:w="3780" w:type="dxa"/>
            <w:vMerge w:val="restart"/>
            <w:tcBorders>
              <w:bottom w:val="single" w:sz="4" w:space="0" w:color="auto"/>
            </w:tcBorders>
          </w:tcPr>
          <w:p w14:paraId="2F34E275" w14:textId="77777777" w:rsidR="00F65625" w:rsidRPr="005820F8" w:rsidRDefault="00F65625" w:rsidP="005163D1">
            <w:pPr>
              <w:pStyle w:val="ListParagraph"/>
              <w:numPr>
                <w:ilvl w:val="0"/>
                <w:numId w:val="1"/>
              </w:numPr>
              <w:ind w:left="432" w:hanging="270"/>
              <w:rPr>
                <w:szCs w:val="24"/>
              </w:rPr>
            </w:pPr>
            <w:r w:rsidRPr="005820F8">
              <w:rPr>
                <w:szCs w:val="24"/>
              </w:rPr>
              <w:t xml:space="preserve">Measurement of knowledge change based on pre- and post-test questions administered via online </w:t>
            </w:r>
          </w:p>
          <w:p w14:paraId="1AE06677" w14:textId="77777777" w:rsidR="00F65625" w:rsidRPr="005820F8" w:rsidRDefault="00F65625" w:rsidP="005163D1">
            <w:pPr>
              <w:pStyle w:val="ListParagraph"/>
              <w:numPr>
                <w:ilvl w:val="0"/>
                <w:numId w:val="1"/>
              </w:numPr>
              <w:ind w:left="432" w:hanging="270"/>
              <w:rPr>
                <w:szCs w:val="24"/>
              </w:rPr>
            </w:pPr>
            <w:r w:rsidRPr="005820F8">
              <w:rPr>
                <w:szCs w:val="24"/>
              </w:rPr>
              <w:t>Identification of competence and confidence through self-report administered via online survey</w:t>
            </w:r>
          </w:p>
          <w:p w14:paraId="2DC7B368" w14:textId="77777777" w:rsidR="00F65625" w:rsidRPr="005820F8" w:rsidRDefault="00F65625" w:rsidP="005163D1">
            <w:pPr>
              <w:pStyle w:val="ListParagraph"/>
              <w:numPr>
                <w:ilvl w:val="0"/>
                <w:numId w:val="1"/>
              </w:numPr>
              <w:ind w:left="432" w:hanging="270"/>
              <w:rPr>
                <w:szCs w:val="24"/>
              </w:rPr>
            </w:pPr>
            <w:r w:rsidRPr="005820F8">
              <w:rPr>
                <w:szCs w:val="24"/>
              </w:rPr>
              <w:t>Measurement of improved competence and confidence through self-report administered via online long-term survey</w:t>
            </w:r>
          </w:p>
        </w:tc>
      </w:tr>
      <w:tr w:rsidR="00F65625" w:rsidRPr="005820F8" w14:paraId="30F7C7DC" w14:textId="77777777" w:rsidTr="00F973FE">
        <w:trPr>
          <w:trHeight w:val="161"/>
        </w:trPr>
        <w:tc>
          <w:tcPr>
            <w:tcW w:w="2515" w:type="dxa"/>
            <w:vMerge/>
          </w:tcPr>
          <w:p w14:paraId="0FEB9E29" w14:textId="77777777" w:rsidR="00F65625" w:rsidRPr="00D2505B" w:rsidRDefault="00F65625" w:rsidP="005163D1"/>
        </w:tc>
        <w:tc>
          <w:tcPr>
            <w:tcW w:w="3510" w:type="dxa"/>
            <w:tcBorders>
              <w:bottom w:val="single" w:sz="4" w:space="0" w:color="auto"/>
            </w:tcBorders>
          </w:tcPr>
          <w:p w14:paraId="5D1F45A3" w14:textId="65509D88" w:rsidR="00F65625" w:rsidRPr="00F65625" w:rsidRDefault="00F50ABB" w:rsidP="00F65625">
            <w:pPr>
              <w:pStyle w:val="ListParagraph"/>
              <w:numPr>
                <w:ilvl w:val="0"/>
                <w:numId w:val="1"/>
              </w:numPr>
              <w:ind w:left="432" w:hanging="270"/>
              <w:rPr>
                <w:szCs w:val="24"/>
              </w:rPr>
            </w:pPr>
            <w:r>
              <w:rPr>
                <w:szCs w:val="24"/>
              </w:rPr>
              <w:t>Utilize</w:t>
            </w:r>
            <w:r w:rsidR="00F65625">
              <w:rPr>
                <w:szCs w:val="24"/>
              </w:rPr>
              <w:t xml:space="preserve"> treatment considerations such as rate of response, potential for long-term survival, and toxicity profiles</w:t>
            </w:r>
          </w:p>
        </w:tc>
        <w:tc>
          <w:tcPr>
            <w:tcW w:w="3780" w:type="dxa"/>
            <w:vMerge/>
            <w:tcBorders>
              <w:bottom w:val="single" w:sz="4" w:space="0" w:color="auto"/>
            </w:tcBorders>
          </w:tcPr>
          <w:p w14:paraId="13BF67A4" w14:textId="77777777" w:rsidR="00F65625" w:rsidRPr="005820F8" w:rsidRDefault="00F65625" w:rsidP="005163D1">
            <w:pPr>
              <w:pStyle w:val="ListParagraph"/>
              <w:numPr>
                <w:ilvl w:val="0"/>
                <w:numId w:val="1"/>
              </w:numPr>
              <w:ind w:left="432" w:hanging="270"/>
              <w:rPr>
                <w:szCs w:val="24"/>
              </w:rPr>
            </w:pPr>
          </w:p>
        </w:tc>
      </w:tr>
      <w:tr w:rsidR="00F65625" w:rsidRPr="005820F8" w14:paraId="7EA42E49" w14:textId="77777777" w:rsidTr="00F973FE">
        <w:trPr>
          <w:trHeight w:val="161"/>
        </w:trPr>
        <w:tc>
          <w:tcPr>
            <w:tcW w:w="2515" w:type="dxa"/>
            <w:vMerge/>
          </w:tcPr>
          <w:p w14:paraId="6A0BE5CE" w14:textId="77777777" w:rsidR="00F65625" w:rsidRPr="00D2505B" w:rsidRDefault="00F65625" w:rsidP="005163D1"/>
        </w:tc>
        <w:tc>
          <w:tcPr>
            <w:tcW w:w="3510" w:type="dxa"/>
            <w:tcBorders>
              <w:bottom w:val="single" w:sz="4" w:space="0" w:color="auto"/>
            </w:tcBorders>
          </w:tcPr>
          <w:p w14:paraId="657C1056" w14:textId="6E29BDDC" w:rsidR="00F65625" w:rsidRDefault="00F65625" w:rsidP="001D3CDF">
            <w:pPr>
              <w:pStyle w:val="ListParagraph"/>
              <w:numPr>
                <w:ilvl w:val="0"/>
                <w:numId w:val="1"/>
              </w:numPr>
              <w:ind w:left="432" w:hanging="270"/>
              <w:rPr>
                <w:szCs w:val="24"/>
              </w:rPr>
            </w:pPr>
            <w:r>
              <w:rPr>
                <w:szCs w:val="24"/>
              </w:rPr>
              <w:t>Discuss patie</w:t>
            </w:r>
            <w:r w:rsidR="001D3CDF">
              <w:rPr>
                <w:szCs w:val="24"/>
              </w:rPr>
              <w:t>nt considerations in treatment</w:t>
            </w:r>
          </w:p>
        </w:tc>
        <w:tc>
          <w:tcPr>
            <w:tcW w:w="3780" w:type="dxa"/>
            <w:vMerge/>
            <w:tcBorders>
              <w:bottom w:val="single" w:sz="4" w:space="0" w:color="auto"/>
            </w:tcBorders>
          </w:tcPr>
          <w:p w14:paraId="638BA0C9" w14:textId="77777777" w:rsidR="00F65625" w:rsidRPr="005820F8" w:rsidRDefault="00F65625" w:rsidP="005163D1">
            <w:pPr>
              <w:pStyle w:val="ListParagraph"/>
              <w:numPr>
                <w:ilvl w:val="0"/>
                <w:numId w:val="1"/>
              </w:numPr>
              <w:ind w:left="432" w:hanging="270"/>
              <w:rPr>
                <w:szCs w:val="24"/>
              </w:rPr>
            </w:pPr>
          </w:p>
        </w:tc>
      </w:tr>
      <w:tr w:rsidR="00F65625" w:rsidRPr="005820F8" w14:paraId="68572A32" w14:textId="77777777" w:rsidTr="00F973FE">
        <w:trPr>
          <w:trHeight w:val="161"/>
        </w:trPr>
        <w:tc>
          <w:tcPr>
            <w:tcW w:w="2515" w:type="dxa"/>
            <w:vMerge w:val="restart"/>
          </w:tcPr>
          <w:p w14:paraId="18622AF5" w14:textId="219997AA" w:rsidR="00F65625" w:rsidRPr="00D2505B" w:rsidRDefault="00F65625" w:rsidP="005163D1">
            <w:r w:rsidRPr="00D2505B">
              <w:t>Clinicians’ knowledge of the toxicity, tolerability, and effectiveness of newer combination therapies to treat advanced melanoma is suboptimal.</w:t>
            </w:r>
          </w:p>
        </w:tc>
        <w:tc>
          <w:tcPr>
            <w:tcW w:w="3510" w:type="dxa"/>
            <w:tcBorders>
              <w:bottom w:val="single" w:sz="4" w:space="0" w:color="auto"/>
            </w:tcBorders>
          </w:tcPr>
          <w:p w14:paraId="0916AB49" w14:textId="3AFB06C8" w:rsidR="00F65625" w:rsidRPr="00F65625" w:rsidRDefault="00F65625" w:rsidP="00F65625">
            <w:pPr>
              <w:pStyle w:val="ListParagraph"/>
              <w:numPr>
                <w:ilvl w:val="0"/>
                <w:numId w:val="1"/>
              </w:numPr>
              <w:ind w:left="432" w:hanging="270"/>
              <w:rPr>
                <w:szCs w:val="24"/>
              </w:rPr>
            </w:pPr>
            <w:r>
              <w:rPr>
                <w:szCs w:val="24"/>
              </w:rPr>
              <w:t>Review the various options for combination therapy for advanced melanoma</w:t>
            </w:r>
          </w:p>
        </w:tc>
        <w:tc>
          <w:tcPr>
            <w:tcW w:w="3780" w:type="dxa"/>
            <w:vMerge/>
            <w:tcBorders>
              <w:bottom w:val="single" w:sz="4" w:space="0" w:color="auto"/>
            </w:tcBorders>
          </w:tcPr>
          <w:p w14:paraId="45B5BE6D" w14:textId="77777777" w:rsidR="00F65625" w:rsidRPr="005820F8" w:rsidRDefault="00F65625" w:rsidP="005163D1">
            <w:pPr>
              <w:pStyle w:val="ListParagraph"/>
              <w:numPr>
                <w:ilvl w:val="0"/>
                <w:numId w:val="1"/>
              </w:numPr>
              <w:ind w:left="432" w:hanging="270"/>
              <w:rPr>
                <w:szCs w:val="24"/>
              </w:rPr>
            </w:pPr>
          </w:p>
        </w:tc>
      </w:tr>
      <w:tr w:rsidR="00F65625" w:rsidRPr="005820F8" w14:paraId="710CDEDF" w14:textId="77777777" w:rsidTr="00F973FE">
        <w:trPr>
          <w:trHeight w:val="161"/>
        </w:trPr>
        <w:tc>
          <w:tcPr>
            <w:tcW w:w="2515" w:type="dxa"/>
            <w:vMerge/>
          </w:tcPr>
          <w:p w14:paraId="69442535" w14:textId="77777777" w:rsidR="00F65625" w:rsidRPr="00D2505B" w:rsidRDefault="00F65625" w:rsidP="005163D1"/>
        </w:tc>
        <w:tc>
          <w:tcPr>
            <w:tcW w:w="3510" w:type="dxa"/>
            <w:tcBorders>
              <w:bottom w:val="single" w:sz="4" w:space="0" w:color="auto"/>
            </w:tcBorders>
          </w:tcPr>
          <w:p w14:paraId="76544A7A" w14:textId="0D1C1EF0" w:rsidR="00F65625" w:rsidRDefault="00F65625" w:rsidP="00F973FE">
            <w:pPr>
              <w:pStyle w:val="ListParagraph"/>
              <w:numPr>
                <w:ilvl w:val="0"/>
                <w:numId w:val="1"/>
              </w:numPr>
              <w:ind w:left="432" w:hanging="270"/>
              <w:rPr>
                <w:szCs w:val="24"/>
              </w:rPr>
            </w:pPr>
            <w:r>
              <w:rPr>
                <w:szCs w:val="24"/>
              </w:rPr>
              <w:t>Identify patient types for the implementation of specific combination therapies</w:t>
            </w:r>
          </w:p>
        </w:tc>
        <w:tc>
          <w:tcPr>
            <w:tcW w:w="3780" w:type="dxa"/>
            <w:vMerge/>
            <w:tcBorders>
              <w:bottom w:val="single" w:sz="4" w:space="0" w:color="auto"/>
            </w:tcBorders>
          </w:tcPr>
          <w:p w14:paraId="1ABA1D90" w14:textId="77777777" w:rsidR="00F65625" w:rsidRPr="005820F8" w:rsidRDefault="00F65625" w:rsidP="005163D1">
            <w:pPr>
              <w:pStyle w:val="ListParagraph"/>
              <w:numPr>
                <w:ilvl w:val="0"/>
                <w:numId w:val="1"/>
              </w:numPr>
              <w:ind w:left="432" w:hanging="270"/>
              <w:rPr>
                <w:szCs w:val="24"/>
              </w:rPr>
            </w:pPr>
          </w:p>
        </w:tc>
      </w:tr>
      <w:tr w:rsidR="00D24069" w:rsidRPr="005820F8" w14:paraId="06D37FBE" w14:textId="77777777" w:rsidTr="00195E39">
        <w:trPr>
          <w:trHeight w:val="1772"/>
        </w:trPr>
        <w:tc>
          <w:tcPr>
            <w:tcW w:w="2515" w:type="dxa"/>
          </w:tcPr>
          <w:p w14:paraId="1730EE1D" w14:textId="0EF572EE" w:rsidR="00D24069" w:rsidRPr="00656375" w:rsidRDefault="00D24069" w:rsidP="00F973FE">
            <w:r w:rsidRPr="00656375">
              <w:t>Clinicians’ knowledge and use of sequencing of treatment and applications of clinical guidelines is suboptimal.</w:t>
            </w:r>
          </w:p>
        </w:tc>
        <w:tc>
          <w:tcPr>
            <w:tcW w:w="3510" w:type="dxa"/>
          </w:tcPr>
          <w:p w14:paraId="4B2B92CB" w14:textId="0EF4DCAD" w:rsidR="00D24069" w:rsidRPr="005820F8" w:rsidRDefault="00D24069" w:rsidP="00B8768B">
            <w:pPr>
              <w:pStyle w:val="ListParagraph"/>
              <w:numPr>
                <w:ilvl w:val="0"/>
                <w:numId w:val="1"/>
              </w:numPr>
              <w:ind w:left="432" w:hanging="270"/>
              <w:rPr>
                <w:szCs w:val="24"/>
              </w:rPr>
            </w:pPr>
            <w:r>
              <w:rPr>
                <w:szCs w:val="24"/>
              </w:rPr>
              <w:t>Discuss data and guidelines on dosing and treatment sequencing</w:t>
            </w:r>
          </w:p>
        </w:tc>
        <w:tc>
          <w:tcPr>
            <w:tcW w:w="3780" w:type="dxa"/>
            <w:vMerge/>
          </w:tcPr>
          <w:p w14:paraId="61AB61CA" w14:textId="77777777" w:rsidR="00D24069" w:rsidRPr="005820F8" w:rsidRDefault="00D24069" w:rsidP="005163D1">
            <w:pPr>
              <w:pStyle w:val="ListParagraph"/>
              <w:numPr>
                <w:ilvl w:val="0"/>
                <w:numId w:val="1"/>
              </w:numPr>
              <w:ind w:left="432" w:hanging="270"/>
              <w:rPr>
                <w:szCs w:val="24"/>
              </w:rPr>
            </w:pPr>
          </w:p>
        </w:tc>
      </w:tr>
    </w:tbl>
    <w:p w14:paraId="0A1E7D52" w14:textId="77777777" w:rsidR="00173209" w:rsidRPr="005820F8" w:rsidRDefault="00173209" w:rsidP="00173209">
      <w:pPr>
        <w:spacing w:after="0" w:line="240" w:lineRule="auto"/>
        <w:rPr>
          <w:szCs w:val="24"/>
        </w:rPr>
      </w:pPr>
    </w:p>
    <w:p w14:paraId="4EBA734D" w14:textId="77777777" w:rsidR="003531CC" w:rsidRPr="005820F8" w:rsidRDefault="00173209" w:rsidP="003531CC">
      <w:pPr>
        <w:spacing w:after="0" w:line="240" w:lineRule="auto"/>
        <w:rPr>
          <w:szCs w:val="24"/>
        </w:rPr>
      </w:pPr>
      <w:r w:rsidRPr="005820F8">
        <w:rPr>
          <w:b/>
          <w:szCs w:val="24"/>
        </w:rPr>
        <w:t>Needs Assessment</w:t>
      </w:r>
    </w:p>
    <w:p w14:paraId="61E639DF" w14:textId="77777777" w:rsidR="003C6878" w:rsidRPr="005820F8" w:rsidRDefault="00723449" w:rsidP="00D819AE">
      <w:pPr>
        <w:spacing w:after="0" w:line="240" w:lineRule="auto"/>
        <w:rPr>
          <w:szCs w:val="24"/>
        </w:rPr>
      </w:pPr>
      <w:r w:rsidRPr="005820F8">
        <w:rPr>
          <w:szCs w:val="24"/>
        </w:rPr>
        <w:t>For a full needs assessment, see Appendix A.</w:t>
      </w:r>
    </w:p>
    <w:p w14:paraId="5847053D" w14:textId="77777777" w:rsidR="002F0D36" w:rsidRPr="005820F8" w:rsidRDefault="002F0D36" w:rsidP="00D819AE">
      <w:pPr>
        <w:spacing w:after="0" w:line="240" w:lineRule="auto"/>
        <w:rPr>
          <w:b/>
          <w:szCs w:val="24"/>
        </w:rPr>
      </w:pPr>
    </w:p>
    <w:p w14:paraId="37A0DE36" w14:textId="77777777" w:rsidR="0097321E" w:rsidRPr="005820F8" w:rsidRDefault="0097321E" w:rsidP="00D819AE">
      <w:pPr>
        <w:spacing w:after="0" w:line="240" w:lineRule="auto"/>
        <w:rPr>
          <w:b/>
          <w:szCs w:val="24"/>
        </w:rPr>
      </w:pPr>
      <w:r w:rsidRPr="005820F8">
        <w:rPr>
          <w:b/>
          <w:szCs w:val="24"/>
        </w:rPr>
        <w:t>About PIM and Catamount Medical Education</w:t>
      </w:r>
    </w:p>
    <w:p w14:paraId="31798A6B" w14:textId="77777777" w:rsidR="0097321E" w:rsidRPr="005820F8" w:rsidRDefault="0097321E" w:rsidP="0053782B">
      <w:pPr>
        <w:spacing w:after="0" w:line="240" w:lineRule="auto"/>
        <w:ind w:right="126"/>
        <w:rPr>
          <w:szCs w:val="24"/>
        </w:rPr>
      </w:pPr>
      <w:r w:rsidRPr="005820F8">
        <w:rPr>
          <w:szCs w:val="24"/>
          <w:u w:val="single"/>
        </w:rPr>
        <w:t>PIM</w:t>
      </w:r>
      <w:r w:rsidRPr="005820F8">
        <w:rPr>
          <w:szCs w:val="24"/>
        </w:rPr>
        <w:t xml:space="preserve"> has been providing trusted independent continuing education for healthcare professionals for over thirty (30) years and is a recognized leader for jointly </w:t>
      </w:r>
      <w:r w:rsidR="007C3654" w:rsidRPr="005820F8">
        <w:rPr>
          <w:szCs w:val="24"/>
        </w:rPr>
        <w:t>provided</w:t>
      </w:r>
      <w:r w:rsidRPr="005820F8">
        <w:rPr>
          <w:szCs w:val="24"/>
        </w:rPr>
        <w:t xml:space="preserve"> continuing education activities. The purpose of the PIM continuing medical education (CME) program is to deliver effective CME activities that are designed to contribute to the professional development of physicians, as well as other healthcare professionals, support their lifelong learning process and positively impact the delivery of medical care. </w:t>
      </w:r>
      <w:r w:rsidR="00463A77">
        <w:rPr>
          <w:szCs w:val="24"/>
        </w:rPr>
        <w:t>PIM</w:t>
      </w:r>
      <w:r w:rsidRPr="005820F8">
        <w:rPr>
          <w:szCs w:val="24"/>
        </w:rPr>
        <w:t xml:space="preserve"> fulfill</w:t>
      </w:r>
      <w:r w:rsidR="00463A77">
        <w:rPr>
          <w:szCs w:val="24"/>
        </w:rPr>
        <w:t>s</w:t>
      </w:r>
      <w:r w:rsidRPr="005820F8">
        <w:rPr>
          <w:szCs w:val="24"/>
        </w:rPr>
        <w:t xml:space="preserve"> this mission by forming successful alliances and working in collaboration to deliver impactful educational experiences that are designed to improve patient care practices.</w:t>
      </w:r>
    </w:p>
    <w:p w14:paraId="1EC00BAE" w14:textId="77777777" w:rsidR="006A4A74" w:rsidRPr="005820F8" w:rsidRDefault="006A4A74" w:rsidP="0053782B">
      <w:pPr>
        <w:spacing w:after="0" w:line="240" w:lineRule="auto"/>
        <w:ind w:right="36"/>
        <w:rPr>
          <w:szCs w:val="24"/>
          <w:u w:val="single"/>
        </w:rPr>
      </w:pPr>
    </w:p>
    <w:p w14:paraId="488CDFC3" w14:textId="77777777" w:rsidR="0097321E" w:rsidRPr="005820F8" w:rsidRDefault="0097321E" w:rsidP="0053782B">
      <w:pPr>
        <w:spacing w:after="0" w:line="240" w:lineRule="auto"/>
        <w:ind w:right="36"/>
        <w:rPr>
          <w:szCs w:val="24"/>
        </w:rPr>
      </w:pPr>
      <w:r w:rsidRPr="005820F8">
        <w:rPr>
          <w:szCs w:val="24"/>
          <w:u w:val="single"/>
        </w:rPr>
        <w:t>Catamount Medical Education</w:t>
      </w:r>
      <w:r w:rsidRPr="005820F8">
        <w:rPr>
          <w:szCs w:val="24"/>
        </w:rPr>
        <w:t xml:space="preserve"> </w:t>
      </w:r>
      <w:r w:rsidR="0053782B" w:rsidRPr="005820F8">
        <w:rPr>
          <w:szCs w:val="24"/>
        </w:rPr>
        <w:t>is made up</w:t>
      </w:r>
      <w:r w:rsidRPr="005820F8">
        <w:rPr>
          <w:szCs w:val="24"/>
        </w:rPr>
        <w:t xml:space="preserve"> of experienced, award-winning medical education profes</w:t>
      </w:r>
      <w:r w:rsidR="001816B8" w:rsidRPr="005820F8">
        <w:rPr>
          <w:szCs w:val="24"/>
        </w:rPr>
        <w:t>sionals, including an MD-level Medical Director.</w:t>
      </w:r>
      <w:r w:rsidR="00980ED6" w:rsidRPr="005820F8">
        <w:rPr>
          <w:szCs w:val="24"/>
        </w:rPr>
        <w:t xml:space="preserve"> Working for the past 18</w:t>
      </w:r>
      <w:r w:rsidRPr="005820F8">
        <w:rPr>
          <w:szCs w:val="24"/>
        </w:rPr>
        <w:t xml:space="preserve"> years in the medical education field, the team has worked with some of the most respected experts in adult learning and with clinician thought leaders in their respective fields. Having developed, implemented, and evaluated countless medical education activities, the Catamount team brings a wealth of knowledge and experience to the table when it comes to creating the most effective and meaningful learning experiences for healthcare providers.</w:t>
      </w:r>
    </w:p>
    <w:p w14:paraId="5F71159A" w14:textId="77777777" w:rsidR="00F91745" w:rsidRDefault="00F91745" w:rsidP="005820F8">
      <w:pPr>
        <w:spacing w:after="0" w:line="240" w:lineRule="auto"/>
        <w:ind w:right="36"/>
        <w:rPr>
          <w:b/>
          <w:szCs w:val="24"/>
        </w:rPr>
      </w:pPr>
    </w:p>
    <w:p w14:paraId="1056A604" w14:textId="1DF4A365" w:rsidR="007556EC" w:rsidRPr="005820F8" w:rsidRDefault="007145A9" w:rsidP="005820F8">
      <w:pPr>
        <w:spacing w:after="0" w:line="240" w:lineRule="auto"/>
        <w:ind w:right="36"/>
        <w:rPr>
          <w:szCs w:val="24"/>
        </w:rPr>
      </w:pPr>
      <w:r w:rsidRPr="005820F8">
        <w:rPr>
          <w:b/>
          <w:szCs w:val="24"/>
        </w:rPr>
        <w:t xml:space="preserve">Activity </w:t>
      </w:r>
      <w:r w:rsidR="00147246" w:rsidRPr="005820F8">
        <w:rPr>
          <w:b/>
          <w:szCs w:val="24"/>
        </w:rPr>
        <w:t>Implementation</w:t>
      </w:r>
    </w:p>
    <w:p w14:paraId="672B9E99" w14:textId="1B14AF8E" w:rsidR="00147246" w:rsidRPr="005820F8" w:rsidRDefault="008E3ED3" w:rsidP="005820F8">
      <w:pPr>
        <w:spacing w:after="0" w:line="240" w:lineRule="auto"/>
        <w:ind w:right="36"/>
        <w:rPr>
          <w:szCs w:val="24"/>
        </w:rPr>
      </w:pPr>
      <w:r w:rsidRPr="005820F8">
        <w:rPr>
          <w:szCs w:val="24"/>
        </w:rPr>
        <w:t xml:space="preserve">To implement </w:t>
      </w:r>
      <w:r w:rsidR="00032E96" w:rsidRPr="00032E96">
        <w:rPr>
          <w:b/>
          <w:szCs w:val="24"/>
        </w:rPr>
        <w:t xml:space="preserve">1,800 Seconds™ </w:t>
      </w:r>
      <w:r w:rsidR="00F91745">
        <w:rPr>
          <w:b/>
          <w:szCs w:val="24"/>
        </w:rPr>
        <w:t xml:space="preserve">in </w:t>
      </w:r>
      <w:r w:rsidR="00D2505B">
        <w:rPr>
          <w:b/>
          <w:szCs w:val="24"/>
        </w:rPr>
        <w:t>Modern Appro</w:t>
      </w:r>
      <w:r w:rsidR="00D54384">
        <w:rPr>
          <w:b/>
          <w:szCs w:val="24"/>
        </w:rPr>
        <w:t>aches to the Treatment of Advanced Melanoma</w:t>
      </w:r>
      <w:r w:rsidR="00F91745" w:rsidRPr="00F91745">
        <w:rPr>
          <w:b/>
          <w:szCs w:val="24"/>
        </w:rPr>
        <w:t xml:space="preserve"> </w:t>
      </w:r>
      <w:r w:rsidR="001E0A8C" w:rsidRPr="005820F8">
        <w:rPr>
          <w:szCs w:val="24"/>
        </w:rPr>
        <w:t>PIM</w:t>
      </w:r>
      <w:r w:rsidR="00FD17C1" w:rsidRPr="005820F8">
        <w:rPr>
          <w:szCs w:val="24"/>
        </w:rPr>
        <w:t xml:space="preserve"> </w:t>
      </w:r>
      <w:r w:rsidR="00672F1C" w:rsidRPr="005820F8">
        <w:rPr>
          <w:szCs w:val="24"/>
        </w:rPr>
        <w:t xml:space="preserve">and </w:t>
      </w:r>
      <w:r w:rsidRPr="005820F8">
        <w:rPr>
          <w:szCs w:val="24"/>
        </w:rPr>
        <w:t>Catamount Medical Education will ensure that the components outlined below are implemented at the highest level of operational excellence.</w:t>
      </w:r>
    </w:p>
    <w:p w14:paraId="0F7047CD" w14:textId="77777777" w:rsidR="00F56630" w:rsidRPr="005820F8" w:rsidRDefault="00F56630" w:rsidP="005820F8">
      <w:pPr>
        <w:spacing w:after="0" w:line="240" w:lineRule="auto"/>
        <w:ind w:right="-360"/>
        <w:rPr>
          <w:i/>
          <w:szCs w:val="24"/>
          <w:u w:val="single"/>
        </w:rPr>
      </w:pPr>
    </w:p>
    <w:p w14:paraId="617F2C62" w14:textId="77777777" w:rsidR="008E3ED3" w:rsidRPr="005820F8" w:rsidRDefault="00452957" w:rsidP="005820F8">
      <w:pPr>
        <w:spacing w:after="0" w:line="240" w:lineRule="auto"/>
        <w:rPr>
          <w:i/>
          <w:szCs w:val="24"/>
          <w:u w:val="single"/>
        </w:rPr>
      </w:pPr>
      <w:r w:rsidRPr="005820F8">
        <w:rPr>
          <w:i/>
          <w:szCs w:val="24"/>
          <w:u w:val="single"/>
        </w:rPr>
        <w:t>Online Video Presentation</w:t>
      </w:r>
    </w:p>
    <w:p w14:paraId="66D68C2F" w14:textId="5AA96DDA" w:rsidR="00DA33DE" w:rsidRDefault="00E51F66" w:rsidP="005820F8">
      <w:pPr>
        <w:spacing w:after="0" w:line="240" w:lineRule="auto"/>
        <w:ind w:right="36"/>
        <w:rPr>
          <w:szCs w:val="24"/>
        </w:rPr>
      </w:pPr>
      <w:r w:rsidRPr="005820F8">
        <w:rPr>
          <w:b/>
          <w:szCs w:val="24"/>
        </w:rPr>
        <w:t>1</w:t>
      </w:r>
      <w:r w:rsidR="00440FEC" w:rsidRPr="005820F8">
        <w:rPr>
          <w:b/>
          <w:szCs w:val="24"/>
        </w:rPr>
        <w:t>,</w:t>
      </w:r>
      <w:r w:rsidRPr="005820F8">
        <w:rPr>
          <w:b/>
          <w:szCs w:val="24"/>
        </w:rPr>
        <w:t xml:space="preserve">800 </w:t>
      </w:r>
      <w:r w:rsidR="00072EA6" w:rsidRPr="005820F8">
        <w:rPr>
          <w:b/>
          <w:szCs w:val="24"/>
        </w:rPr>
        <w:t>Seconds™</w:t>
      </w:r>
      <w:r w:rsidRPr="005820F8">
        <w:rPr>
          <w:szCs w:val="24"/>
        </w:rPr>
        <w:t xml:space="preserve"> is developed to present 3 key components of </w:t>
      </w:r>
      <w:r w:rsidR="00FD3D50">
        <w:rPr>
          <w:szCs w:val="24"/>
        </w:rPr>
        <w:t xml:space="preserve">the individualized treatment </w:t>
      </w:r>
      <w:r w:rsidR="00DB69FE">
        <w:rPr>
          <w:szCs w:val="24"/>
        </w:rPr>
        <w:t>of patients with advanced melanoma</w:t>
      </w:r>
      <w:r w:rsidR="00EF03AE" w:rsidRPr="005820F8">
        <w:rPr>
          <w:szCs w:val="24"/>
        </w:rPr>
        <w:t xml:space="preserve"> </w:t>
      </w:r>
      <w:r w:rsidRPr="005820F8">
        <w:rPr>
          <w:szCs w:val="24"/>
        </w:rPr>
        <w:t>in a succinct and clinically relevant format.</w:t>
      </w:r>
      <w:r w:rsidR="003E7E1C" w:rsidRPr="005820F8">
        <w:rPr>
          <w:szCs w:val="24"/>
        </w:rPr>
        <w:t xml:space="preserve"> </w:t>
      </w:r>
    </w:p>
    <w:p w14:paraId="4FCCC615" w14:textId="77777777" w:rsidR="00C54AD6" w:rsidRDefault="00C54AD6" w:rsidP="007145A9">
      <w:pPr>
        <w:spacing w:after="0" w:line="240" w:lineRule="auto"/>
        <w:ind w:right="-360"/>
        <w:rPr>
          <w:sz w:val="24"/>
          <w:szCs w:val="24"/>
        </w:rPr>
      </w:pPr>
    </w:p>
    <w:p w14:paraId="7DD7F9C1" w14:textId="77777777" w:rsidR="001702A1" w:rsidRDefault="00E8674B" w:rsidP="007145A9">
      <w:pPr>
        <w:spacing w:after="0" w:line="240" w:lineRule="auto"/>
        <w:ind w:right="-360"/>
        <w:rPr>
          <w:sz w:val="24"/>
          <w:szCs w:val="24"/>
        </w:rPr>
      </w:pPr>
      <w:r>
        <w:rPr>
          <w:noProof/>
          <w:sz w:val="24"/>
          <w:szCs w:val="24"/>
        </w:rPr>
        <mc:AlternateContent>
          <mc:Choice Requires="wpg">
            <w:drawing>
              <wp:anchor distT="0" distB="0" distL="114300" distR="114300" simplePos="0" relativeHeight="251670016" behindDoc="0" locked="0" layoutInCell="1" allowOverlap="1" wp14:anchorId="379104A9" wp14:editId="7560C70E">
                <wp:simplePos x="0" y="0"/>
                <wp:positionH relativeFrom="margin">
                  <wp:posOffset>-26670</wp:posOffset>
                </wp:positionH>
                <wp:positionV relativeFrom="paragraph">
                  <wp:posOffset>81280</wp:posOffset>
                </wp:positionV>
                <wp:extent cx="5800725" cy="4157980"/>
                <wp:effectExtent l="0" t="0" r="0" b="0"/>
                <wp:wrapNone/>
                <wp:docPr id="21" name="Group 21"/>
                <wp:cNvGraphicFramePr/>
                <a:graphic xmlns:a="http://schemas.openxmlformats.org/drawingml/2006/main">
                  <a:graphicData uri="http://schemas.microsoft.com/office/word/2010/wordprocessingGroup">
                    <wpg:wgp>
                      <wpg:cNvGrpSpPr/>
                      <wpg:grpSpPr>
                        <a:xfrm>
                          <a:off x="0" y="0"/>
                          <a:ext cx="5800725" cy="4157980"/>
                          <a:chOff x="0" y="0"/>
                          <a:chExt cx="5800725" cy="4157980"/>
                        </a:xfrm>
                      </wpg:grpSpPr>
                      <wpg:grpSp>
                        <wpg:cNvPr id="4" name="Group 15"/>
                        <wpg:cNvGrpSpPr>
                          <a:grpSpLocks noChangeAspect="1"/>
                        </wpg:cNvGrpSpPr>
                        <wpg:grpSpPr>
                          <a:xfrm>
                            <a:off x="1609725" y="0"/>
                            <a:ext cx="3036747" cy="3682778"/>
                            <a:chOff x="29707" y="0"/>
                            <a:chExt cx="4804257" cy="5866540"/>
                          </a:xfrm>
                        </wpg:grpSpPr>
                        <wps:wsp>
                          <wps:cNvPr id="7" name="Oval 7"/>
                          <wps:cNvSpPr/>
                          <wps:spPr>
                            <a:xfrm>
                              <a:off x="29707" y="1178631"/>
                              <a:ext cx="4675031" cy="4687909"/>
                            </a:xfrm>
                            <a:prstGeom prst="ellipse">
                              <a:avLst/>
                            </a:prstGeom>
                            <a:noFill/>
                            <a:ln w="123825">
                              <a:solidFill>
                                <a:schemeClr val="tx1"/>
                              </a:solidFill>
                            </a:ln>
                            <a:effectLst>
                              <a:outerShdw blurRad="50800" dist="63500" dir="24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 name="Rectangle 8"/>
                          <wps:cNvSpPr/>
                          <wps:spPr>
                            <a:xfrm rot="2891570">
                              <a:off x="4116715" y="1764632"/>
                              <a:ext cx="648254" cy="168811"/>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0" name="Rectangle 10"/>
                          <wps:cNvSpPr/>
                          <wps:spPr>
                            <a:xfrm rot="2891570">
                              <a:off x="4261325" y="1494764"/>
                              <a:ext cx="851280" cy="293999"/>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pic:pic xmlns:pic="http://schemas.openxmlformats.org/drawingml/2006/picture">
                          <pic:nvPicPr>
                            <pic:cNvPr id="13" name="Picture 13"/>
                            <pic:cNvPicPr>
                              <a:picLocks noChangeAspect="1"/>
                            </pic:cNvPicPr>
                          </pic:nvPicPr>
                          <pic:blipFill>
                            <a:blip r:embed="rId14"/>
                            <a:stretch>
                              <a:fillRect/>
                            </a:stretch>
                          </pic:blipFill>
                          <pic:spPr>
                            <a:xfrm>
                              <a:off x="1761702" y="0"/>
                              <a:ext cx="1145017" cy="1035968"/>
                            </a:xfrm>
                            <a:prstGeom prst="rect">
                              <a:avLst/>
                            </a:prstGeom>
                          </pic:spPr>
                        </pic:pic>
                      </wpg:grpSp>
                      <wpg:graphicFrame>
                        <wpg:cNvPr id="15" name="Chart 15"/>
                        <wpg:cNvFrPr/>
                        <wpg:xfrm>
                          <a:off x="0" y="800100"/>
                          <a:ext cx="5800725" cy="3357880"/>
                        </wpg:xfrm>
                        <a:graphic>
                          <a:graphicData uri="http://schemas.openxmlformats.org/drawingml/2006/chart">
                            <c:chart xmlns:c="http://schemas.openxmlformats.org/drawingml/2006/chart" xmlns:r="http://schemas.openxmlformats.org/officeDocument/2006/relationships" r:id="rId15"/>
                          </a:graphicData>
                        </a:graphic>
                      </wpg:graphicFrame>
                      <wps:wsp>
                        <wps:cNvPr id="16" name="Text Box 2"/>
                        <wps:cNvSpPr txBox="1">
                          <a:spLocks noChangeArrowheads="1"/>
                        </wps:cNvSpPr>
                        <wps:spPr bwMode="auto">
                          <a:xfrm>
                            <a:off x="3063876" y="1347986"/>
                            <a:ext cx="1327149" cy="800734"/>
                          </a:xfrm>
                          <a:prstGeom prst="rect">
                            <a:avLst/>
                          </a:prstGeom>
                          <a:noFill/>
                          <a:ln w="9525">
                            <a:noFill/>
                            <a:miter lim="800000"/>
                            <a:headEnd/>
                            <a:tailEnd/>
                          </a:ln>
                        </wps:spPr>
                        <wps:txbx>
                          <w:txbxContent>
                            <w:p w14:paraId="699EFC2F" w14:textId="51502392" w:rsidR="00A51BA9" w:rsidRPr="00904ED2" w:rsidRDefault="00DC7A21" w:rsidP="00904ED2">
                              <w:pPr>
                                <w:spacing w:after="0" w:line="240" w:lineRule="auto"/>
                                <w:jc w:val="center"/>
                                <w:rPr>
                                  <w:rFonts w:ascii="Arial Narrow" w:hAnsi="Arial Narrow"/>
                                  <w:color w:val="000000" w:themeColor="text1"/>
                                  <w:sz w:val="24"/>
                                </w:rPr>
                              </w:pPr>
                              <w:r>
                                <w:rPr>
                                  <w:rFonts w:ascii="Arial Narrow" w:hAnsi="Arial Narrow"/>
                                  <w:color w:val="000000" w:themeColor="text1"/>
                                  <w:sz w:val="24"/>
                                </w:rPr>
                                <w:t>Targeted and Immunotherapy</w:t>
                              </w:r>
                              <w:r w:rsidR="00D42F67" w:rsidRPr="00904ED2">
                                <w:rPr>
                                  <w:rFonts w:ascii="Arial Narrow" w:hAnsi="Arial Narrow"/>
                                  <w:color w:val="000000" w:themeColor="text1"/>
                                  <w:sz w:val="24"/>
                                </w:rPr>
                                <w:br/>
                              </w:r>
                              <w:r>
                                <w:rPr>
                                  <w:rFonts w:ascii="Arial Narrow" w:hAnsi="Arial Narrow"/>
                                  <w:color w:val="000000" w:themeColor="text1"/>
                                  <w:sz w:val="24"/>
                                </w:rPr>
                                <w:t>6</w:t>
                              </w:r>
                              <w:r w:rsidR="00E87B2D">
                                <w:rPr>
                                  <w:rFonts w:ascii="Arial Narrow" w:hAnsi="Arial Narrow"/>
                                  <w:color w:val="000000" w:themeColor="text1"/>
                                  <w:sz w:val="24"/>
                                </w:rPr>
                                <w:t>00</w:t>
                              </w:r>
                              <w:r w:rsidR="00D42F67" w:rsidRPr="00904ED2">
                                <w:rPr>
                                  <w:rFonts w:ascii="Arial Narrow" w:hAnsi="Arial Narrow"/>
                                  <w:color w:val="000000" w:themeColor="text1"/>
                                  <w:sz w:val="24"/>
                                </w:rPr>
                                <w:t xml:space="preserve"> seconds</w:t>
                              </w:r>
                              <w:r w:rsidR="00A51BA9" w:rsidRPr="00904ED2">
                                <w:rPr>
                                  <w:rFonts w:ascii="Arial Narrow" w:hAnsi="Arial Narrow"/>
                                  <w:color w:val="000000" w:themeColor="text1"/>
                                  <w:sz w:val="24"/>
                                </w:rPr>
                                <w:br/>
                                <w:t>(</w:t>
                              </w:r>
                              <w:r>
                                <w:rPr>
                                  <w:rFonts w:ascii="Arial Narrow" w:hAnsi="Arial Narrow"/>
                                  <w:color w:val="000000" w:themeColor="text1"/>
                                  <w:sz w:val="24"/>
                                </w:rPr>
                                <w:t>10</w:t>
                              </w:r>
                              <w:r w:rsidR="00A51BA9" w:rsidRPr="00904ED2">
                                <w:rPr>
                                  <w:rFonts w:ascii="Arial Narrow" w:hAnsi="Arial Narrow"/>
                                  <w:color w:val="000000" w:themeColor="text1"/>
                                  <w:sz w:val="24"/>
                                </w:rPr>
                                <w:t xml:space="preserve"> minutes)</w:t>
                              </w:r>
                            </w:p>
                          </w:txbxContent>
                        </wps:txbx>
                        <wps:bodyPr rot="0" vert="horz" wrap="square" lIns="91440" tIns="45720" rIns="91440" bIns="45720" anchor="t" anchorCtr="0">
                          <a:spAutoFit/>
                        </wps:bodyPr>
                      </wps:wsp>
                      <wps:wsp>
                        <wps:cNvPr id="18" name="Text Box 2"/>
                        <wps:cNvSpPr txBox="1">
                          <a:spLocks noChangeArrowheads="1"/>
                        </wps:cNvSpPr>
                        <wps:spPr bwMode="auto">
                          <a:xfrm>
                            <a:off x="1880956" y="1375495"/>
                            <a:ext cx="1223644" cy="800734"/>
                          </a:xfrm>
                          <a:prstGeom prst="rect">
                            <a:avLst/>
                          </a:prstGeom>
                          <a:noFill/>
                          <a:ln w="9525">
                            <a:noFill/>
                            <a:miter lim="800000"/>
                            <a:headEnd/>
                            <a:tailEnd/>
                          </a:ln>
                        </wps:spPr>
                        <wps:txbx>
                          <w:txbxContent>
                            <w:p w14:paraId="3C5D166A" w14:textId="2832F900" w:rsidR="00D42F67" w:rsidRPr="00703030" w:rsidRDefault="00DC7A21" w:rsidP="00703030">
                              <w:pPr>
                                <w:spacing w:after="0" w:line="240" w:lineRule="auto"/>
                                <w:jc w:val="center"/>
                                <w:rPr>
                                  <w:rFonts w:ascii="Arial Narrow" w:hAnsi="Arial Narrow"/>
                                  <w:color w:val="000000" w:themeColor="text1"/>
                                  <w:sz w:val="24"/>
                                </w:rPr>
                              </w:pPr>
                              <w:r>
                                <w:rPr>
                                  <w:rFonts w:ascii="Arial Narrow" w:hAnsi="Arial Narrow"/>
                                  <w:color w:val="000000" w:themeColor="text1"/>
                                  <w:sz w:val="24"/>
                                </w:rPr>
                                <w:t>Personalized Treatment</w:t>
                              </w:r>
                              <w:r w:rsidR="00D42F67" w:rsidRPr="00703030">
                                <w:rPr>
                                  <w:rFonts w:ascii="Arial Narrow" w:hAnsi="Arial Narrow"/>
                                  <w:color w:val="000000" w:themeColor="text1"/>
                                  <w:sz w:val="24"/>
                                </w:rPr>
                                <w:br/>
                              </w:r>
                              <w:r>
                                <w:rPr>
                                  <w:rFonts w:ascii="Arial Narrow" w:hAnsi="Arial Narrow"/>
                                  <w:color w:val="000000" w:themeColor="text1"/>
                                  <w:sz w:val="24"/>
                                </w:rPr>
                                <w:t>6</w:t>
                              </w:r>
                              <w:r w:rsidR="00A51BA9" w:rsidRPr="00703030">
                                <w:rPr>
                                  <w:rFonts w:ascii="Arial Narrow" w:hAnsi="Arial Narrow"/>
                                  <w:color w:val="000000" w:themeColor="text1"/>
                                  <w:sz w:val="24"/>
                                </w:rPr>
                                <w:t>0</w:t>
                              </w:r>
                              <w:r w:rsidR="007E51BF" w:rsidRPr="00703030">
                                <w:rPr>
                                  <w:rFonts w:ascii="Arial Narrow" w:hAnsi="Arial Narrow"/>
                                  <w:color w:val="000000" w:themeColor="text1"/>
                                  <w:sz w:val="24"/>
                                </w:rPr>
                                <w:t>0</w:t>
                              </w:r>
                              <w:r w:rsidR="00D42F67" w:rsidRPr="00703030">
                                <w:rPr>
                                  <w:rFonts w:ascii="Arial Narrow" w:hAnsi="Arial Narrow"/>
                                  <w:color w:val="000000" w:themeColor="text1"/>
                                  <w:sz w:val="24"/>
                                </w:rPr>
                                <w:t xml:space="preserve"> seconds</w:t>
                              </w:r>
                              <w:r>
                                <w:rPr>
                                  <w:rFonts w:ascii="Arial Narrow" w:hAnsi="Arial Narrow"/>
                                  <w:color w:val="000000" w:themeColor="text1"/>
                                  <w:sz w:val="24"/>
                                </w:rPr>
                                <w:br/>
                                <w:t>(10</w:t>
                              </w:r>
                              <w:r w:rsidR="00A51BA9" w:rsidRPr="00703030">
                                <w:rPr>
                                  <w:rFonts w:ascii="Arial Narrow" w:hAnsi="Arial Narrow"/>
                                  <w:color w:val="000000" w:themeColor="text1"/>
                                  <w:sz w:val="24"/>
                                </w:rPr>
                                <w:t xml:space="preserve"> minutes)</w:t>
                              </w:r>
                            </w:p>
                          </w:txbxContent>
                        </wps:txbx>
                        <wps:bodyPr rot="0" vert="horz" wrap="square" lIns="91440" tIns="45720" rIns="91440" bIns="45720" anchor="t" anchorCtr="0">
                          <a:spAutoFit/>
                        </wps:bodyPr>
                      </wps:wsp>
                      <wps:wsp>
                        <wps:cNvPr id="17" name="Text Box 2"/>
                        <wps:cNvSpPr txBox="1">
                          <a:spLocks noChangeArrowheads="1"/>
                        </wps:cNvSpPr>
                        <wps:spPr bwMode="auto">
                          <a:xfrm>
                            <a:off x="2496186" y="2497967"/>
                            <a:ext cx="1294764" cy="800734"/>
                          </a:xfrm>
                          <a:prstGeom prst="rect">
                            <a:avLst/>
                          </a:prstGeom>
                          <a:noFill/>
                          <a:ln w="9525">
                            <a:noFill/>
                            <a:miter lim="800000"/>
                            <a:headEnd/>
                            <a:tailEnd/>
                          </a:ln>
                        </wps:spPr>
                        <wps:txbx>
                          <w:txbxContent>
                            <w:p w14:paraId="405F3EA9" w14:textId="1BACAC0B" w:rsidR="00904ED2" w:rsidRPr="00904ED2" w:rsidRDefault="00DC7A21" w:rsidP="00904ED2">
                              <w:pPr>
                                <w:spacing w:after="0" w:line="240" w:lineRule="auto"/>
                                <w:jc w:val="center"/>
                                <w:rPr>
                                  <w:rFonts w:ascii="Arial Narrow" w:hAnsi="Arial Narrow"/>
                                  <w:color w:val="000000" w:themeColor="text1"/>
                                  <w:sz w:val="24"/>
                                </w:rPr>
                              </w:pPr>
                              <w:r>
                                <w:rPr>
                                  <w:rFonts w:ascii="Arial Narrow" w:hAnsi="Arial Narrow"/>
                                  <w:color w:val="000000" w:themeColor="text1"/>
                                  <w:sz w:val="24"/>
                                </w:rPr>
                                <w:t>Combination Therapy</w:t>
                              </w:r>
                            </w:p>
                            <w:p w14:paraId="20F3ADB1" w14:textId="77777777" w:rsidR="00D42F67" w:rsidRPr="00904ED2" w:rsidRDefault="00E87B2D" w:rsidP="00904ED2">
                              <w:pPr>
                                <w:spacing w:after="0" w:line="240" w:lineRule="auto"/>
                                <w:jc w:val="center"/>
                                <w:rPr>
                                  <w:rFonts w:ascii="Arial Narrow" w:hAnsi="Arial Narrow"/>
                                  <w:color w:val="000000" w:themeColor="text1"/>
                                  <w:sz w:val="24"/>
                                </w:rPr>
                              </w:pPr>
                              <w:r>
                                <w:rPr>
                                  <w:rFonts w:ascii="Arial Narrow" w:hAnsi="Arial Narrow"/>
                                  <w:color w:val="000000" w:themeColor="text1"/>
                                  <w:sz w:val="24"/>
                                </w:rPr>
                                <w:t>60</w:t>
                              </w:r>
                              <w:r w:rsidR="00904ED2" w:rsidRPr="00904ED2">
                                <w:rPr>
                                  <w:rFonts w:ascii="Arial Narrow" w:hAnsi="Arial Narrow"/>
                                  <w:color w:val="000000" w:themeColor="text1"/>
                                  <w:sz w:val="24"/>
                                </w:rPr>
                                <w:t>0 seconds</w:t>
                              </w:r>
                              <w:r w:rsidR="00A51BA9" w:rsidRPr="00904ED2">
                                <w:rPr>
                                  <w:rFonts w:ascii="Arial Narrow" w:hAnsi="Arial Narrow"/>
                                  <w:color w:val="000000" w:themeColor="text1"/>
                                  <w:sz w:val="24"/>
                                </w:rPr>
                                <w:br/>
                                <w:t>(</w:t>
                              </w:r>
                              <w:r>
                                <w:rPr>
                                  <w:rFonts w:ascii="Arial Narrow" w:hAnsi="Arial Narrow"/>
                                  <w:color w:val="000000" w:themeColor="text1"/>
                                  <w:sz w:val="24"/>
                                </w:rPr>
                                <w:t>10</w:t>
                              </w:r>
                              <w:r w:rsidR="00A51BA9" w:rsidRPr="00904ED2">
                                <w:rPr>
                                  <w:rFonts w:ascii="Arial Narrow" w:hAnsi="Arial Narrow"/>
                                  <w:color w:val="000000" w:themeColor="text1"/>
                                  <w:sz w:val="24"/>
                                </w:rPr>
                                <w:t xml:space="preserve"> minutes)</w:t>
                              </w:r>
                            </w:p>
                          </w:txbxContent>
                        </wps:txbx>
                        <wps:bodyPr rot="0" vert="horz" wrap="square" lIns="91440" tIns="45720" rIns="91440" bIns="45720" anchor="t" anchorCtr="0">
                          <a:spAutoFit/>
                        </wps:bodyPr>
                      </wps:wsp>
                    </wpg:wgp>
                  </a:graphicData>
                </a:graphic>
                <wp14:sizeRelH relativeFrom="margin">
                  <wp14:pctWidth>0</wp14:pctWidth>
                </wp14:sizeRelH>
                <wp14:sizeRelV relativeFrom="margin">
                  <wp14:pctHeight>0</wp14:pctHeight>
                </wp14:sizeRelV>
              </wp:anchor>
            </w:drawing>
          </mc:Choice>
          <mc:Fallback>
            <w:pict>
              <v:group w14:anchorId="379104A9" id="Group 21" o:spid="_x0000_s1035" style="position:absolute;margin-left:-2.1pt;margin-top:6.4pt;width:456.75pt;height:327.4pt;z-index:251670016;mso-position-horizontal-relative:margin;mso-width-relative:margin;mso-height-relative:margin" coordsize="58007,41579" o:gfxdata="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">
                <v:group id="Group 15" o:spid="_x0000_s1036" style="position:absolute;left:16097;width:30367;height:36827" coordorigin="297" coordsize="48042,58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o:lock v:ext="edit" aspectratio="t"/>
                  <v:oval id="Oval 7" o:spid="_x0000_s1037" style="position:absolute;left:297;top:11786;width:46750;height:468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" filled="f" strokecolor="black [3213]" strokeweight="9.75pt">
                    <v:stroke joinstyle="miter"/>
                    <v:shadow on="t" color="black" opacity="26214f" origin="-.5,-.5" offset="1.3512mm,1.1338mm"/>
                  </v:oval>
                  <v:rect id="Rectangle 8" o:spid="_x0000_s1038" style="position:absolute;left:41167;top:17646;width:6482;height:1688;rotation:3158366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" fillcolor="black [3213]" stroked="f" strokeweight="1pt"/>
                  <v:rect id="Rectangle 10" o:spid="_x0000_s1039" style="position:absolute;left:42612;top:14948;width:8513;height:2940;rotation:3158366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" fillcolor="black [3213]" stroked="f" strokeweight="1pt"/>
                  <v:shape id="Picture 13" o:spid="_x0000_s1040" type="#_x0000_t75" style="position:absolute;left:17617;width:11450;height:10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">
                    <v:imagedata r:id="rId16" o:title=""/>
                    <v:path arrowok="t"/>
                  </v:shape>
                </v:group>
                <v:shape id="Chart 15" o:spid="_x0000_s1041" type="#_x0000_t75" style="position:absolute;left:16459;top:7985;width:28834;height:2865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">
                  <v:imagedata r:id="rId17" o:title=""/>
                  <o:lock v:ext="edit" aspectratio="f"/>
                </v:shape>
                <v:shape id="_x0000_s1042" type="#_x0000_t202" style="position:absolute;left:30638;top:13479;width:13272;height:80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" filled="f" stroked="f">
                  <v:textbox style="mso-fit-shape-to-text:t">
                    <w:txbxContent>
                      <w:p w14:paraId="699EFC2F" w14:textId="51502392" w:rsidR="00A51BA9" w:rsidRPr="00904ED2" w:rsidRDefault="00DC7A21" w:rsidP="00904ED2">
                        <w:pPr>
                          <w:spacing w:after="0" w:line="240" w:lineRule="auto"/>
                          <w:jc w:val="center"/>
                          <w:rPr>
                            <w:rFonts w:ascii="Arial Narrow" w:hAnsi="Arial Narrow"/>
                            <w:color w:val="000000" w:themeColor="text1"/>
                            <w:sz w:val="24"/>
                          </w:rPr>
                        </w:pPr>
                        <w:r>
                          <w:rPr>
                            <w:rFonts w:ascii="Arial Narrow" w:hAnsi="Arial Narrow"/>
                            <w:color w:val="000000" w:themeColor="text1"/>
                            <w:sz w:val="24"/>
                          </w:rPr>
                          <w:t>Targeted and Immunotherapy</w:t>
                        </w:r>
                        <w:r w:rsidR="00D42F67" w:rsidRPr="00904ED2">
                          <w:rPr>
                            <w:rFonts w:ascii="Arial Narrow" w:hAnsi="Arial Narrow"/>
                            <w:color w:val="000000" w:themeColor="text1"/>
                            <w:sz w:val="24"/>
                          </w:rPr>
                          <w:br/>
                        </w:r>
                        <w:r>
                          <w:rPr>
                            <w:rFonts w:ascii="Arial Narrow" w:hAnsi="Arial Narrow"/>
                            <w:color w:val="000000" w:themeColor="text1"/>
                            <w:sz w:val="24"/>
                          </w:rPr>
                          <w:t>6</w:t>
                        </w:r>
                        <w:r w:rsidR="00E87B2D">
                          <w:rPr>
                            <w:rFonts w:ascii="Arial Narrow" w:hAnsi="Arial Narrow"/>
                            <w:color w:val="000000" w:themeColor="text1"/>
                            <w:sz w:val="24"/>
                          </w:rPr>
                          <w:t>00</w:t>
                        </w:r>
                        <w:r w:rsidR="00D42F67" w:rsidRPr="00904ED2">
                          <w:rPr>
                            <w:rFonts w:ascii="Arial Narrow" w:hAnsi="Arial Narrow"/>
                            <w:color w:val="000000" w:themeColor="text1"/>
                            <w:sz w:val="24"/>
                          </w:rPr>
                          <w:t xml:space="preserve"> seconds</w:t>
                        </w:r>
                        <w:r w:rsidR="00A51BA9" w:rsidRPr="00904ED2">
                          <w:rPr>
                            <w:rFonts w:ascii="Arial Narrow" w:hAnsi="Arial Narrow"/>
                            <w:color w:val="000000" w:themeColor="text1"/>
                            <w:sz w:val="24"/>
                          </w:rPr>
                          <w:br/>
                          <w:t>(</w:t>
                        </w:r>
                        <w:r>
                          <w:rPr>
                            <w:rFonts w:ascii="Arial Narrow" w:hAnsi="Arial Narrow"/>
                            <w:color w:val="000000" w:themeColor="text1"/>
                            <w:sz w:val="24"/>
                          </w:rPr>
                          <w:t>10</w:t>
                        </w:r>
                        <w:r w:rsidR="00A51BA9" w:rsidRPr="00904ED2">
                          <w:rPr>
                            <w:rFonts w:ascii="Arial Narrow" w:hAnsi="Arial Narrow"/>
                            <w:color w:val="000000" w:themeColor="text1"/>
                            <w:sz w:val="24"/>
                          </w:rPr>
                          <w:t xml:space="preserve"> minutes)</w:t>
                        </w:r>
                      </w:p>
                    </w:txbxContent>
                  </v:textbox>
                </v:shape>
                <v:shape id="_x0000_s1043" type="#_x0000_t202" style="position:absolute;left:18809;top:13754;width:12237;height:80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" filled="f" stroked="f">
                  <v:textbox style="mso-fit-shape-to-text:t">
                    <w:txbxContent>
                      <w:p w14:paraId="3C5D166A" w14:textId="2832F900" w:rsidR="00D42F67" w:rsidRPr="00703030" w:rsidRDefault="00DC7A21" w:rsidP="00703030">
                        <w:pPr>
                          <w:spacing w:after="0" w:line="240" w:lineRule="auto"/>
                          <w:jc w:val="center"/>
                          <w:rPr>
                            <w:rFonts w:ascii="Arial Narrow" w:hAnsi="Arial Narrow"/>
                            <w:color w:val="000000" w:themeColor="text1"/>
                            <w:sz w:val="24"/>
                          </w:rPr>
                        </w:pPr>
                        <w:r>
                          <w:rPr>
                            <w:rFonts w:ascii="Arial Narrow" w:hAnsi="Arial Narrow"/>
                            <w:color w:val="000000" w:themeColor="text1"/>
                            <w:sz w:val="24"/>
                          </w:rPr>
                          <w:t>Personalized Treatment</w:t>
                        </w:r>
                        <w:r w:rsidR="00D42F67" w:rsidRPr="00703030">
                          <w:rPr>
                            <w:rFonts w:ascii="Arial Narrow" w:hAnsi="Arial Narrow"/>
                            <w:color w:val="000000" w:themeColor="text1"/>
                            <w:sz w:val="24"/>
                          </w:rPr>
                          <w:br/>
                        </w:r>
                        <w:r>
                          <w:rPr>
                            <w:rFonts w:ascii="Arial Narrow" w:hAnsi="Arial Narrow"/>
                            <w:color w:val="000000" w:themeColor="text1"/>
                            <w:sz w:val="24"/>
                          </w:rPr>
                          <w:t>6</w:t>
                        </w:r>
                        <w:r w:rsidR="00A51BA9" w:rsidRPr="00703030">
                          <w:rPr>
                            <w:rFonts w:ascii="Arial Narrow" w:hAnsi="Arial Narrow"/>
                            <w:color w:val="000000" w:themeColor="text1"/>
                            <w:sz w:val="24"/>
                          </w:rPr>
                          <w:t>0</w:t>
                        </w:r>
                        <w:r w:rsidR="007E51BF" w:rsidRPr="00703030">
                          <w:rPr>
                            <w:rFonts w:ascii="Arial Narrow" w:hAnsi="Arial Narrow"/>
                            <w:color w:val="000000" w:themeColor="text1"/>
                            <w:sz w:val="24"/>
                          </w:rPr>
                          <w:t>0</w:t>
                        </w:r>
                        <w:r w:rsidR="00D42F67" w:rsidRPr="00703030">
                          <w:rPr>
                            <w:rFonts w:ascii="Arial Narrow" w:hAnsi="Arial Narrow"/>
                            <w:color w:val="000000" w:themeColor="text1"/>
                            <w:sz w:val="24"/>
                          </w:rPr>
                          <w:t xml:space="preserve"> seconds</w:t>
                        </w:r>
                        <w:r>
                          <w:rPr>
                            <w:rFonts w:ascii="Arial Narrow" w:hAnsi="Arial Narrow"/>
                            <w:color w:val="000000" w:themeColor="text1"/>
                            <w:sz w:val="24"/>
                          </w:rPr>
                          <w:br/>
                          <w:t>(10</w:t>
                        </w:r>
                        <w:r w:rsidR="00A51BA9" w:rsidRPr="00703030">
                          <w:rPr>
                            <w:rFonts w:ascii="Arial Narrow" w:hAnsi="Arial Narrow"/>
                            <w:color w:val="000000" w:themeColor="text1"/>
                            <w:sz w:val="24"/>
                          </w:rPr>
                          <w:t xml:space="preserve"> minutes)</w:t>
                        </w:r>
                      </w:p>
                    </w:txbxContent>
                  </v:textbox>
                </v:shape>
                <v:shape id="_x0000_s1044" type="#_x0000_t202" style="position:absolute;left:24961;top:24979;width:12948;height:80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" filled="f" stroked="f">
                  <v:textbox style="mso-fit-shape-to-text:t">
                    <w:txbxContent>
                      <w:p w14:paraId="405F3EA9" w14:textId="1BACAC0B" w:rsidR="00904ED2" w:rsidRPr="00904ED2" w:rsidRDefault="00DC7A21" w:rsidP="00904ED2">
                        <w:pPr>
                          <w:spacing w:after="0" w:line="240" w:lineRule="auto"/>
                          <w:jc w:val="center"/>
                          <w:rPr>
                            <w:rFonts w:ascii="Arial Narrow" w:hAnsi="Arial Narrow"/>
                            <w:color w:val="000000" w:themeColor="text1"/>
                            <w:sz w:val="24"/>
                          </w:rPr>
                        </w:pPr>
                        <w:r>
                          <w:rPr>
                            <w:rFonts w:ascii="Arial Narrow" w:hAnsi="Arial Narrow"/>
                            <w:color w:val="000000" w:themeColor="text1"/>
                            <w:sz w:val="24"/>
                          </w:rPr>
                          <w:t>Combination Therapy</w:t>
                        </w:r>
                      </w:p>
                      <w:p w14:paraId="20F3ADB1" w14:textId="77777777" w:rsidR="00D42F67" w:rsidRPr="00904ED2" w:rsidRDefault="00E87B2D" w:rsidP="00904ED2">
                        <w:pPr>
                          <w:spacing w:after="0" w:line="240" w:lineRule="auto"/>
                          <w:jc w:val="center"/>
                          <w:rPr>
                            <w:rFonts w:ascii="Arial Narrow" w:hAnsi="Arial Narrow"/>
                            <w:color w:val="000000" w:themeColor="text1"/>
                            <w:sz w:val="24"/>
                          </w:rPr>
                        </w:pPr>
                        <w:r>
                          <w:rPr>
                            <w:rFonts w:ascii="Arial Narrow" w:hAnsi="Arial Narrow"/>
                            <w:color w:val="000000" w:themeColor="text1"/>
                            <w:sz w:val="24"/>
                          </w:rPr>
                          <w:t>60</w:t>
                        </w:r>
                        <w:r w:rsidR="00904ED2" w:rsidRPr="00904ED2">
                          <w:rPr>
                            <w:rFonts w:ascii="Arial Narrow" w:hAnsi="Arial Narrow"/>
                            <w:color w:val="000000" w:themeColor="text1"/>
                            <w:sz w:val="24"/>
                          </w:rPr>
                          <w:t>0 seconds</w:t>
                        </w:r>
                        <w:r w:rsidR="00A51BA9" w:rsidRPr="00904ED2">
                          <w:rPr>
                            <w:rFonts w:ascii="Arial Narrow" w:hAnsi="Arial Narrow"/>
                            <w:color w:val="000000" w:themeColor="text1"/>
                            <w:sz w:val="24"/>
                          </w:rPr>
                          <w:br/>
                          <w:t>(</w:t>
                        </w:r>
                        <w:r>
                          <w:rPr>
                            <w:rFonts w:ascii="Arial Narrow" w:hAnsi="Arial Narrow"/>
                            <w:color w:val="000000" w:themeColor="text1"/>
                            <w:sz w:val="24"/>
                          </w:rPr>
                          <w:t>10</w:t>
                        </w:r>
                        <w:r w:rsidR="00A51BA9" w:rsidRPr="00904ED2">
                          <w:rPr>
                            <w:rFonts w:ascii="Arial Narrow" w:hAnsi="Arial Narrow"/>
                            <w:color w:val="000000" w:themeColor="text1"/>
                            <w:sz w:val="24"/>
                          </w:rPr>
                          <w:t xml:space="preserve"> minutes)</w:t>
                        </w:r>
                      </w:p>
                    </w:txbxContent>
                  </v:textbox>
                </v:shape>
                <w10:wrap anchorx="margin"/>
              </v:group>
              <o:OLEObject Type="Embed" ProgID="Excel.Chart.8" ShapeID="Chart 15" DrawAspect="Content" ObjectID="_1533994613" r:id="rId18">
                <o:FieldCodes>\s</o:FieldCodes>
              </o:OLEObject>
            </w:pict>
          </mc:Fallback>
        </mc:AlternateContent>
      </w:r>
    </w:p>
    <w:p w14:paraId="6195510E" w14:textId="77777777" w:rsidR="00D42F67" w:rsidRDefault="00D42F67" w:rsidP="007145A9">
      <w:pPr>
        <w:spacing w:after="0" w:line="240" w:lineRule="auto"/>
        <w:ind w:right="-360"/>
        <w:rPr>
          <w:sz w:val="24"/>
          <w:szCs w:val="24"/>
        </w:rPr>
      </w:pPr>
    </w:p>
    <w:p w14:paraId="38536E50" w14:textId="77777777" w:rsidR="00D42F67" w:rsidRDefault="00D42F67" w:rsidP="007145A9">
      <w:pPr>
        <w:spacing w:after="0" w:line="240" w:lineRule="auto"/>
        <w:ind w:right="-360"/>
        <w:rPr>
          <w:sz w:val="24"/>
          <w:szCs w:val="24"/>
        </w:rPr>
      </w:pPr>
    </w:p>
    <w:p w14:paraId="73BBBFF0" w14:textId="77777777" w:rsidR="00D42F67" w:rsidRDefault="00A636A9" w:rsidP="007145A9">
      <w:pPr>
        <w:spacing w:after="0" w:line="240" w:lineRule="auto"/>
        <w:ind w:right="-360"/>
        <w:rPr>
          <w:sz w:val="24"/>
          <w:szCs w:val="24"/>
        </w:rPr>
      </w:pPr>
      <w:r>
        <w:rPr>
          <w:noProof/>
          <w:sz w:val="24"/>
          <w:szCs w:val="24"/>
        </w:rPr>
        <mc:AlternateContent>
          <mc:Choice Requires="wps">
            <w:drawing>
              <wp:anchor distT="0" distB="0" distL="114300" distR="114300" simplePos="0" relativeHeight="251696639" behindDoc="1" locked="0" layoutInCell="1" allowOverlap="1" wp14:anchorId="4D86C295" wp14:editId="58BB65E9">
                <wp:simplePos x="0" y="0"/>
                <wp:positionH relativeFrom="page">
                  <wp:posOffset>5305425</wp:posOffset>
                </wp:positionH>
                <wp:positionV relativeFrom="paragraph">
                  <wp:posOffset>189865</wp:posOffset>
                </wp:positionV>
                <wp:extent cx="1514475" cy="2065655"/>
                <wp:effectExtent l="0" t="0" r="0" b="5080"/>
                <wp:wrapNone/>
                <wp:docPr id="2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4475" cy="2065655"/>
                        </a:xfrm>
                        <a:prstGeom prst="rect">
                          <a:avLst/>
                        </a:prstGeom>
                        <a:noFill/>
                        <a:ln w="9525">
                          <a:noFill/>
                          <a:miter lim="800000"/>
                          <a:headEnd/>
                          <a:tailEnd/>
                        </a:ln>
                      </wps:spPr>
                      <wps:txbx>
                        <w:txbxContent>
                          <w:p w14:paraId="25E8F713" w14:textId="51C803D1" w:rsidR="00CA52FC" w:rsidRPr="00CA52FC" w:rsidRDefault="001E73B6" w:rsidP="00A636A9">
                            <w:pPr>
                              <w:spacing w:after="0" w:line="240" w:lineRule="auto"/>
                              <w:jc w:val="right"/>
                              <w:rPr>
                                <w:rFonts w:ascii="Arial Narrow" w:hAnsi="Arial Narrow"/>
                                <w:b/>
                                <w:sz w:val="32"/>
                              </w:rPr>
                            </w:pPr>
                            <w:r>
                              <w:rPr>
                                <w:rFonts w:ascii="Arial Narrow" w:hAnsi="Arial Narrow"/>
                                <w:b/>
                                <w:sz w:val="32"/>
                              </w:rPr>
                              <w:t>Targeted and Immunotherapy</w:t>
                            </w:r>
                          </w:p>
                        </w:txbxContent>
                      </wps:txbx>
                      <wps:bodyPr rot="0" vert="horz" wrap="square" lIns="91440" tIns="45720" rIns="91440" bIns="45720" anchor="t" anchorCtr="0">
                        <a:spAutoFit/>
                      </wps:bodyPr>
                    </wps:wsp>
                  </a:graphicData>
                </a:graphic>
                <wp14:sizeRelH relativeFrom="margin">
                  <wp14:pctWidth>0</wp14:pctWidth>
                </wp14:sizeRelH>
              </wp:anchor>
            </w:drawing>
          </mc:Choice>
          <mc:Fallback>
            <w:pict>
              <v:shape w14:anchorId="4D86C295" id="_x0000_s1045" type="#_x0000_t202" style="position:absolute;margin-left:417.75pt;margin-top:14.95pt;width:119.25pt;height:162.65pt;z-index:-251619841;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" filled="f" stroked="f">
                <v:textbox style="mso-fit-shape-to-text:t">
                  <w:txbxContent>
                    <w:p w14:paraId="25E8F713" w14:textId="51C803D1" w:rsidR="00CA52FC" w:rsidRPr="00CA52FC" w:rsidRDefault="001E73B6" w:rsidP="00A636A9">
                      <w:pPr>
                        <w:spacing w:after="0" w:line="240" w:lineRule="auto"/>
                        <w:jc w:val="right"/>
                        <w:rPr>
                          <w:rFonts w:ascii="Arial Narrow" w:hAnsi="Arial Narrow"/>
                          <w:b/>
                          <w:sz w:val="32"/>
                        </w:rPr>
                      </w:pPr>
                      <w:r>
                        <w:rPr>
                          <w:rFonts w:ascii="Arial Narrow" w:hAnsi="Arial Narrow"/>
                          <w:b/>
                          <w:sz w:val="32"/>
                        </w:rPr>
                        <w:t>Targeted and Immunotherapy</w:t>
                      </w:r>
                    </w:p>
                  </w:txbxContent>
                </v:textbox>
                <w10:wrap anchorx="page"/>
              </v:shape>
            </w:pict>
          </mc:Fallback>
        </mc:AlternateContent>
      </w:r>
    </w:p>
    <w:p w14:paraId="04BF41F8" w14:textId="77777777" w:rsidR="00D42F67" w:rsidRDefault="00D42F67" w:rsidP="007145A9">
      <w:pPr>
        <w:spacing w:after="0" w:line="240" w:lineRule="auto"/>
        <w:ind w:right="-360"/>
        <w:rPr>
          <w:sz w:val="24"/>
          <w:szCs w:val="24"/>
        </w:rPr>
      </w:pPr>
    </w:p>
    <w:p w14:paraId="38526A3C" w14:textId="3388FD8E" w:rsidR="00D42F67" w:rsidRDefault="00A636A9" w:rsidP="00A636A9">
      <w:pPr>
        <w:tabs>
          <w:tab w:val="left" w:pos="8039"/>
        </w:tabs>
        <w:spacing w:after="0" w:line="240" w:lineRule="auto"/>
        <w:ind w:right="-360"/>
        <w:rPr>
          <w:sz w:val="24"/>
          <w:szCs w:val="24"/>
        </w:rPr>
      </w:pPr>
      <w:r>
        <w:rPr>
          <w:sz w:val="24"/>
          <w:szCs w:val="24"/>
        </w:rPr>
        <w:tab/>
        <w:t xml:space="preserve"> </w:t>
      </w:r>
    </w:p>
    <w:p w14:paraId="4CC260E7" w14:textId="4018493F" w:rsidR="00D42F67" w:rsidRDefault="00B72545" w:rsidP="007145A9">
      <w:pPr>
        <w:spacing w:after="0" w:line="240" w:lineRule="auto"/>
        <w:ind w:right="-360"/>
        <w:rPr>
          <w:sz w:val="24"/>
          <w:szCs w:val="24"/>
        </w:rPr>
      </w:pPr>
      <w:r>
        <w:rPr>
          <w:noProof/>
        </w:rPr>
        <w:drawing>
          <wp:anchor distT="0" distB="0" distL="114300" distR="114300" simplePos="0" relativeHeight="251692543" behindDoc="0" locked="0" layoutInCell="1" allowOverlap="1" wp14:anchorId="4BBDAF19" wp14:editId="6CF9B0DA">
            <wp:simplePos x="0" y="0"/>
            <wp:positionH relativeFrom="column">
              <wp:posOffset>5945505</wp:posOffset>
            </wp:positionH>
            <wp:positionV relativeFrom="paragraph">
              <wp:posOffset>127000</wp:posOffset>
            </wp:positionV>
            <wp:extent cx="503006" cy="471170"/>
            <wp:effectExtent l="0" t="0" r="68580" b="81280"/>
            <wp:wrapNone/>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atient chart blue.JPG"/>
                    <pic:cNvPicPr/>
                  </pic:nvPicPr>
                  <pic:blipFill>
                    <a:blip r:embed="rId19">
                      <a:extLst>
                        <a:ext uri="{28A0092B-C50C-407E-A947-70E740481C1C}">
                          <a14:useLocalDpi xmlns:a14="http://schemas.microsoft.com/office/drawing/2010/main" val="0"/>
                        </a:ext>
                      </a:extLst>
                    </a:blip>
                    <a:stretch>
                      <a:fillRect/>
                    </a:stretch>
                  </pic:blipFill>
                  <pic:spPr bwMode="auto">
                    <a:xfrm>
                      <a:off x="0" y="0"/>
                      <a:ext cx="504066" cy="472163"/>
                    </a:xfrm>
                    <a:prstGeom prst="roundRect">
                      <a:avLst/>
                    </a:prstGeom>
                    <a:ln>
                      <a:noFill/>
                    </a:ln>
                    <a:effectLst>
                      <a:outerShdw dist="88900" dir="2700000" algn="tl" rotWithShape="0">
                        <a:prstClr val="black">
                          <a:alpha val="40000"/>
                        </a:prst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8674B">
        <w:rPr>
          <w:noProof/>
          <w:sz w:val="24"/>
          <w:szCs w:val="24"/>
        </w:rPr>
        <w:drawing>
          <wp:anchor distT="0" distB="0" distL="114300" distR="114300" simplePos="0" relativeHeight="251708927" behindDoc="1" locked="0" layoutInCell="1" allowOverlap="1" wp14:anchorId="7BCE988C" wp14:editId="03E57FE1">
            <wp:simplePos x="0" y="0"/>
            <wp:positionH relativeFrom="column">
              <wp:posOffset>-425390</wp:posOffset>
            </wp:positionH>
            <wp:positionV relativeFrom="paragraph">
              <wp:posOffset>256693</wp:posOffset>
            </wp:positionV>
            <wp:extent cx="514925" cy="483717"/>
            <wp:effectExtent l="0" t="0" r="76200" b="6921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s.cdn4.123rf.com/168nwm/pandavector/pandavector1504/pandavector150401458/38450594-illustration-of-vector-medical-modern-icon-in-design.jpg"/>
                    <pic:cNvPicPr>
                      <a:picLocks noChangeAspect="1" noChangeArrowheads="1"/>
                    </pic:cNvPicPr>
                  </pic:nvPicPr>
                  <pic:blipFill>
                    <a:blip r:embed="rId20">
                      <a:extLst>
                        <a:ext uri="{28A0092B-C50C-407E-A947-70E740481C1C}">
                          <a14:useLocalDpi xmlns:a14="http://schemas.microsoft.com/office/drawing/2010/main" val="0"/>
                        </a:ext>
                      </a:extLst>
                    </a:blip>
                    <a:stretch>
                      <a:fillRect/>
                    </a:stretch>
                  </pic:blipFill>
                  <pic:spPr bwMode="auto">
                    <a:xfrm>
                      <a:off x="0" y="0"/>
                      <a:ext cx="515501" cy="484258"/>
                    </a:xfrm>
                    <a:prstGeom prst="roundRect">
                      <a:avLst/>
                    </a:prstGeom>
                    <a:ln>
                      <a:noFill/>
                    </a:ln>
                    <a:effectLst>
                      <a:outerShdw dist="88900" dir="2700000" algn="tl" rotWithShape="0">
                        <a:srgbClr val="333333">
                          <a:alpha val="40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E73B6" w:rsidRPr="00CA52FC">
        <w:rPr>
          <w:noProof/>
          <w:sz w:val="24"/>
          <w:szCs w:val="24"/>
        </w:rPr>
        <mc:AlternateContent>
          <mc:Choice Requires="wps">
            <w:drawing>
              <wp:anchor distT="0" distB="0" distL="114300" distR="114300" simplePos="0" relativeHeight="251702783" behindDoc="1" locked="0" layoutInCell="1" allowOverlap="1" wp14:anchorId="242269A1" wp14:editId="40E08B11">
                <wp:simplePos x="0" y="0"/>
                <wp:positionH relativeFrom="page">
                  <wp:posOffset>881380</wp:posOffset>
                </wp:positionH>
                <wp:positionV relativeFrom="paragraph">
                  <wp:posOffset>33655</wp:posOffset>
                </wp:positionV>
                <wp:extent cx="1925320" cy="2065655"/>
                <wp:effectExtent l="0" t="0" r="0" b="5080"/>
                <wp:wrapNone/>
                <wp:docPr id="2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5320" cy="2065655"/>
                        </a:xfrm>
                        <a:prstGeom prst="rect">
                          <a:avLst/>
                        </a:prstGeom>
                        <a:noFill/>
                        <a:ln w="9525">
                          <a:noFill/>
                          <a:miter lim="800000"/>
                          <a:headEnd/>
                          <a:tailEnd/>
                        </a:ln>
                      </wps:spPr>
                      <wps:txbx>
                        <w:txbxContent>
                          <w:p w14:paraId="4F688560" w14:textId="06B984BC" w:rsidR="00473822" w:rsidRPr="00CA52FC" w:rsidRDefault="001E73B6" w:rsidP="00473822">
                            <w:pPr>
                              <w:spacing w:after="0" w:line="240" w:lineRule="auto"/>
                              <w:rPr>
                                <w:rFonts w:ascii="Arial Narrow" w:hAnsi="Arial Narrow"/>
                                <w:b/>
                                <w:sz w:val="32"/>
                              </w:rPr>
                            </w:pPr>
                            <w:r>
                              <w:rPr>
                                <w:rFonts w:ascii="Arial Narrow" w:hAnsi="Arial Narrow"/>
                                <w:b/>
                                <w:sz w:val="32"/>
                              </w:rPr>
                              <w:t>Personalized Treatment</w:t>
                            </w:r>
                          </w:p>
                        </w:txbxContent>
                      </wps:txbx>
                      <wps:bodyPr rot="0" vert="horz" wrap="square" lIns="91440" tIns="45720" rIns="91440" bIns="45720" anchor="t" anchorCtr="0">
                        <a:spAutoFit/>
                      </wps:bodyPr>
                    </wps:wsp>
                  </a:graphicData>
                </a:graphic>
                <wp14:sizeRelH relativeFrom="margin">
                  <wp14:pctWidth>0</wp14:pctWidth>
                </wp14:sizeRelH>
              </wp:anchor>
            </w:drawing>
          </mc:Choice>
          <mc:Fallback>
            <w:pict>
              <v:shape w14:anchorId="242269A1" id="_x0000_s1046" type="#_x0000_t202" style="position:absolute;margin-left:69.4pt;margin-top:2.65pt;width:151.6pt;height:162.65pt;z-index:-251613697;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" filled="f" stroked="f">
                <v:textbox style="mso-fit-shape-to-text:t">
                  <w:txbxContent>
                    <w:p w14:paraId="4F688560" w14:textId="06B984BC" w:rsidR="00473822" w:rsidRPr="00CA52FC" w:rsidRDefault="001E73B6" w:rsidP="00473822">
                      <w:pPr>
                        <w:spacing w:after="0" w:line="240" w:lineRule="auto"/>
                        <w:rPr>
                          <w:rFonts w:ascii="Arial Narrow" w:hAnsi="Arial Narrow"/>
                          <w:b/>
                          <w:sz w:val="32"/>
                        </w:rPr>
                      </w:pPr>
                      <w:r>
                        <w:rPr>
                          <w:rFonts w:ascii="Arial Narrow" w:hAnsi="Arial Narrow"/>
                          <w:b/>
                          <w:sz w:val="32"/>
                        </w:rPr>
                        <w:t>Personalized Treatment</w:t>
                      </w:r>
                    </w:p>
                  </w:txbxContent>
                </v:textbox>
                <w10:wrap anchorx="page"/>
              </v:shape>
            </w:pict>
          </mc:Fallback>
        </mc:AlternateContent>
      </w:r>
    </w:p>
    <w:p w14:paraId="580C6757" w14:textId="1B6D1AB0" w:rsidR="00D42F67" w:rsidRDefault="00D42F67" w:rsidP="007145A9">
      <w:pPr>
        <w:spacing w:after="0" w:line="240" w:lineRule="auto"/>
        <w:ind w:right="-360"/>
        <w:rPr>
          <w:sz w:val="24"/>
          <w:szCs w:val="24"/>
        </w:rPr>
      </w:pPr>
    </w:p>
    <w:p w14:paraId="6EE5643F" w14:textId="18C6C0A9" w:rsidR="00D42F67" w:rsidRDefault="007E51BF" w:rsidP="007145A9">
      <w:pPr>
        <w:spacing w:after="0" w:line="240" w:lineRule="auto"/>
        <w:ind w:right="-360"/>
        <w:rPr>
          <w:sz w:val="24"/>
          <w:szCs w:val="24"/>
        </w:rPr>
      </w:pPr>
      <w:r>
        <w:rPr>
          <w:noProof/>
          <w:sz w:val="24"/>
          <w:szCs w:val="24"/>
        </w:rPr>
        <mc:AlternateContent>
          <mc:Choice Requires="wps">
            <w:drawing>
              <wp:anchor distT="0" distB="0" distL="114300" distR="114300" simplePos="0" relativeHeight="251682303" behindDoc="1" locked="0" layoutInCell="1" allowOverlap="1" wp14:anchorId="0F33ED76" wp14:editId="56298CCD">
                <wp:simplePos x="0" y="0"/>
                <wp:positionH relativeFrom="margin">
                  <wp:posOffset>4539221</wp:posOffset>
                </wp:positionH>
                <wp:positionV relativeFrom="paragraph">
                  <wp:posOffset>167245</wp:posOffset>
                </wp:positionV>
                <wp:extent cx="1509586" cy="2066289"/>
                <wp:effectExtent l="0" t="0" r="0" b="1905"/>
                <wp:wrapNone/>
                <wp:docPr id="1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9586" cy="2066289"/>
                        </a:xfrm>
                        <a:prstGeom prst="rect">
                          <a:avLst/>
                        </a:prstGeom>
                        <a:noFill/>
                        <a:ln w="9525">
                          <a:noFill/>
                          <a:miter lim="800000"/>
                          <a:headEnd/>
                          <a:tailEnd/>
                        </a:ln>
                      </wps:spPr>
                      <wps:txbx>
                        <w:txbxContent>
                          <w:p w14:paraId="3F6F9D8C" w14:textId="2BC9256B" w:rsidR="00A636A9" w:rsidRPr="009C531F" w:rsidRDefault="00DC7A21" w:rsidP="00261972">
                            <w:pPr>
                              <w:pStyle w:val="ListParagraph"/>
                              <w:numPr>
                                <w:ilvl w:val="0"/>
                                <w:numId w:val="14"/>
                              </w:numPr>
                              <w:spacing w:after="0" w:line="240" w:lineRule="auto"/>
                              <w:ind w:left="450" w:hanging="270"/>
                              <w:rPr>
                                <w:rFonts w:ascii="Arial Narrow" w:hAnsi="Arial Narrow"/>
                                <w:sz w:val="24"/>
                              </w:rPr>
                            </w:pPr>
                            <w:r>
                              <w:rPr>
                                <w:rFonts w:ascii="Arial Narrow" w:hAnsi="Arial Narrow"/>
                                <w:sz w:val="24"/>
                              </w:rPr>
                              <w:t>Review of BRAF-targeted therapies and checkpoint inhibitor immunotherapies</w:t>
                            </w:r>
                          </w:p>
                          <w:p w14:paraId="37FBD2E9" w14:textId="77777777" w:rsidR="003B55C5" w:rsidRDefault="003B55C5"/>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0F33ED76" id="_x0000_s1047" type="#_x0000_t202" style="position:absolute;margin-left:357.4pt;margin-top:13.15pt;width:118.85pt;height:162.7pt;z-index:-25163417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" filled="f" stroked="f">
                <v:textbox style="mso-fit-shape-to-text:t">
                  <w:txbxContent>
                    <w:p w14:paraId="3F6F9D8C" w14:textId="2BC9256B" w:rsidR="00A636A9" w:rsidRPr="009C531F" w:rsidRDefault="00DC7A21" w:rsidP="00261972">
                      <w:pPr>
                        <w:pStyle w:val="ListParagraph"/>
                        <w:numPr>
                          <w:ilvl w:val="0"/>
                          <w:numId w:val="14"/>
                        </w:numPr>
                        <w:spacing w:after="0" w:line="240" w:lineRule="auto"/>
                        <w:ind w:left="450" w:hanging="270"/>
                        <w:rPr>
                          <w:rFonts w:ascii="Arial Narrow" w:hAnsi="Arial Narrow"/>
                          <w:sz w:val="24"/>
                        </w:rPr>
                      </w:pPr>
                      <w:r>
                        <w:rPr>
                          <w:rFonts w:ascii="Arial Narrow" w:hAnsi="Arial Narrow"/>
                          <w:sz w:val="24"/>
                        </w:rPr>
                        <w:t>Review of BRAF-targeted therapies and checkpoint inhibitor immunotherapies</w:t>
                      </w:r>
                    </w:p>
                    <w:p w14:paraId="37FBD2E9" w14:textId="77777777" w:rsidR="003B55C5" w:rsidRDefault="003B55C5"/>
                  </w:txbxContent>
                </v:textbox>
                <w10:wrap anchorx="margin"/>
              </v:shape>
            </w:pict>
          </mc:Fallback>
        </mc:AlternateContent>
      </w:r>
      <w:r>
        <w:rPr>
          <w:noProof/>
          <w:sz w:val="24"/>
          <w:szCs w:val="24"/>
        </w:rPr>
        <mc:AlternateContent>
          <mc:Choice Requires="wps">
            <w:drawing>
              <wp:anchor distT="0" distB="0" distL="114300" distR="114300" simplePos="0" relativeHeight="251689470" behindDoc="1" locked="0" layoutInCell="1" allowOverlap="1" wp14:anchorId="130B7283" wp14:editId="3934BD7E">
                <wp:simplePos x="0" y="0"/>
                <wp:positionH relativeFrom="column">
                  <wp:posOffset>4364355</wp:posOffset>
                </wp:positionH>
                <wp:positionV relativeFrom="paragraph">
                  <wp:posOffset>82550</wp:posOffset>
                </wp:positionV>
                <wp:extent cx="1682115" cy="0"/>
                <wp:effectExtent l="0" t="19050" r="32385" b="19050"/>
                <wp:wrapNone/>
                <wp:docPr id="206" name="Straight Connector 206"/>
                <wp:cNvGraphicFramePr/>
                <a:graphic xmlns:a="http://schemas.openxmlformats.org/drawingml/2006/main">
                  <a:graphicData uri="http://schemas.microsoft.com/office/word/2010/wordprocessingShape">
                    <wps:wsp>
                      <wps:cNvCnPr/>
                      <wps:spPr>
                        <a:xfrm>
                          <a:off x="0" y="0"/>
                          <a:ext cx="1682115" cy="0"/>
                        </a:xfrm>
                        <a:prstGeom prst="line">
                          <a:avLst/>
                        </a:prstGeom>
                        <a:ln w="38100" cmpd="dbl">
                          <a:solidFill>
                            <a:schemeClr val="bg2">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31E8FB4" id="Straight Connector 206" o:spid="_x0000_s1026" style="position:absolute;z-index:-25162701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3.65pt,6.5pt" to="476.1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" strokecolor="#747070 [1614]" strokeweight="3pt">
                <v:stroke linestyle="thinThin" joinstyle="miter"/>
              </v:line>
            </w:pict>
          </mc:Fallback>
        </mc:AlternateContent>
      </w:r>
    </w:p>
    <w:p w14:paraId="7143B773" w14:textId="77777777" w:rsidR="00D42F67" w:rsidRDefault="007E51BF" w:rsidP="007145A9">
      <w:pPr>
        <w:spacing w:after="0" w:line="240" w:lineRule="auto"/>
        <w:ind w:right="-360"/>
        <w:rPr>
          <w:sz w:val="24"/>
          <w:szCs w:val="24"/>
        </w:rPr>
      </w:pPr>
      <w:r>
        <w:rPr>
          <w:noProof/>
        </w:rPr>
        <mc:AlternateContent>
          <mc:Choice Requires="wps">
            <w:drawing>
              <wp:anchor distT="0" distB="0" distL="114300" distR="114300" simplePos="0" relativeHeight="251688447" behindDoc="0" locked="0" layoutInCell="1" allowOverlap="1" wp14:anchorId="37566390" wp14:editId="665DDEF5">
                <wp:simplePos x="0" y="0"/>
                <wp:positionH relativeFrom="column">
                  <wp:posOffset>335915</wp:posOffset>
                </wp:positionH>
                <wp:positionV relativeFrom="paragraph">
                  <wp:posOffset>185420</wp:posOffset>
                </wp:positionV>
                <wp:extent cx="1614170" cy="3295650"/>
                <wp:effectExtent l="0" t="0" r="0" b="0"/>
                <wp:wrapNone/>
                <wp:docPr id="1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4170" cy="3295650"/>
                        </a:xfrm>
                        <a:prstGeom prst="rect">
                          <a:avLst/>
                        </a:prstGeom>
                        <a:noFill/>
                        <a:ln w="9525">
                          <a:noFill/>
                          <a:miter lim="800000"/>
                          <a:headEnd/>
                          <a:tailEnd/>
                        </a:ln>
                      </wps:spPr>
                      <wps:txbx>
                        <w:txbxContent>
                          <w:p w14:paraId="1D34352A" w14:textId="3E2701DE" w:rsidR="004A425D" w:rsidRDefault="00DC7A21" w:rsidP="009C531F">
                            <w:pPr>
                              <w:pStyle w:val="ListParagraph"/>
                              <w:numPr>
                                <w:ilvl w:val="0"/>
                                <w:numId w:val="14"/>
                              </w:numPr>
                              <w:spacing w:after="0" w:line="240" w:lineRule="auto"/>
                              <w:ind w:left="450" w:hanging="270"/>
                              <w:rPr>
                                <w:rFonts w:ascii="Arial Narrow" w:hAnsi="Arial Narrow"/>
                                <w:sz w:val="24"/>
                              </w:rPr>
                            </w:pPr>
                            <w:r>
                              <w:rPr>
                                <w:rFonts w:ascii="Arial Narrow" w:hAnsi="Arial Narrow"/>
                                <w:sz w:val="24"/>
                              </w:rPr>
                              <w:t>Putting it all together: Personalizing treatment for patients with advanced melanoma</w:t>
                            </w:r>
                          </w:p>
                          <w:p w14:paraId="76E84AE5" w14:textId="34C7DCCE" w:rsidR="00A636A9" w:rsidRDefault="00DC7A21" w:rsidP="009C531F">
                            <w:pPr>
                              <w:pStyle w:val="ListParagraph"/>
                              <w:numPr>
                                <w:ilvl w:val="0"/>
                                <w:numId w:val="14"/>
                              </w:numPr>
                              <w:spacing w:after="0" w:line="240" w:lineRule="auto"/>
                              <w:ind w:left="450" w:hanging="270"/>
                              <w:rPr>
                                <w:rFonts w:ascii="Arial Narrow" w:hAnsi="Arial Narrow"/>
                                <w:sz w:val="24"/>
                              </w:rPr>
                            </w:pPr>
                            <w:r>
                              <w:rPr>
                                <w:rFonts w:ascii="Arial Narrow" w:hAnsi="Arial Narrow"/>
                                <w:sz w:val="24"/>
                              </w:rPr>
                              <w:t>Patient selection, dosing and sequencing with BRAF-targeted agents and immunotherapy strategies</w:t>
                            </w:r>
                          </w:p>
                          <w:p w14:paraId="488E2DB3" w14:textId="42116C07" w:rsidR="00A636A9" w:rsidRPr="00DC7A21" w:rsidRDefault="00A636A9" w:rsidP="00DC7A21">
                            <w:pPr>
                              <w:spacing w:after="0" w:line="240" w:lineRule="auto"/>
                              <w:rPr>
                                <w:rFonts w:ascii="Arial Narrow" w:hAnsi="Arial Narrow"/>
                                <w:sz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566390" id="_x0000_s1048" type="#_x0000_t202" style="position:absolute;margin-left:26.45pt;margin-top:14.6pt;width:127.1pt;height:259.5pt;z-index:2516884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" filled="f" stroked="f">
                <v:textbox>
                  <w:txbxContent>
                    <w:p w14:paraId="1D34352A" w14:textId="3E2701DE" w:rsidR="004A425D" w:rsidRDefault="00DC7A21" w:rsidP="009C531F">
                      <w:pPr>
                        <w:pStyle w:val="ListParagraph"/>
                        <w:numPr>
                          <w:ilvl w:val="0"/>
                          <w:numId w:val="14"/>
                        </w:numPr>
                        <w:spacing w:after="0" w:line="240" w:lineRule="auto"/>
                        <w:ind w:left="450" w:hanging="270"/>
                        <w:rPr>
                          <w:rFonts w:ascii="Arial Narrow" w:hAnsi="Arial Narrow"/>
                          <w:sz w:val="24"/>
                        </w:rPr>
                      </w:pPr>
                      <w:r>
                        <w:rPr>
                          <w:rFonts w:ascii="Arial Narrow" w:hAnsi="Arial Narrow"/>
                          <w:sz w:val="24"/>
                        </w:rPr>
                        <w:t>Putting it all together: Personalizing treatment for patients with advanced melanoma</w:t>
                      </w:r>
                    </w:p>
                    <w:p w14:paraId="76E84AE5" w14:textId="34C7DCCE" w:rsidR="00A636A9" w:rsidRDefault="00DC7A21" w:rsidP="009C531F">
                      <w:pPr>
                        <w:pStyle w:val="ListParagraph"/>
                        <w:numPr>
                          <w:ilvl w:val="0"/>
                          <w:numId w:val="14"/>
                        </w:numPr>
                        <w:spacing w:after="0" w:line="240" w:lineRule="auto"/>
                        <w:ind w:left="450" w:hanging="270"/>
                        <w:rPr>
                          <w:rFonts w:ascii="Arial Narrow" w:hAnsi="Arial Narrow"/>
                          <w:sz w:val="24"/>
                        </w:rPr>
                      </w:pPr>
                      <w:r>
                        <w:rPr>
                          <w:rFonts w:ascii="Arial Narrow" w:hAnsi="Arial Narrow"/>
                          <w:sz w:val="24"/>
                        </w:rPr>
                        <w:t>Patient selection, dosing and sequencing with BRAF-targeted agents and immunotherapy strategies</w:t>
                      </w:r>
                    </w:p>
                    <w:p w14:paraId="488E2DB3" w14:textId="42116C07" w:rsidR="00A636A9" w:rsidRPr="00DC7A21" w:rsidRDefault="00A636A9" w:rsidP="00DC7A21">
                      <w:pPr>
                        <w:spacing w:after="0" w:line="240" w:lineRule="auto"/>
                        <w:rPr>
                          <w:rFonts w:ascii="Arial Narrow" w:hAnsi="Arial Narrow"/>
                          <w:sz w:val="24"/>
                        </w:rPr>
                      </w:pPr>
                    </w:p>
                  </w:txbxContent>
                </v:textbox>
              </v:shape>
            </w:pict>
          </mc:Fallback>
        </mc:AlternateContent>
      </w:r>
      <w:r w:rsidRPr="00CA52FC">
        <w:rPr>
          <w:noProof/>
          <w:sz w:val="24"/>
          <w:szCs w:val="24"/>
        </w:rPr>
        <mc:AlternateContent>
          <mc:Choice Requires="wps">
            <w:drawing>
              <wp:anchor distT="0" distB="0" distL="114300" distR="114300" simplePos="0" relativeHeight="251639295" behindDoc="1" locked="0" layoutInCell="1" allowOverlap="1" wp14:anchorId="2B3AAAAD" wp14:editId="04B277D5">
                <wp:simplePos x="0" y="0"/>
                <wp:positionH relativeFrom="column">
                  <wp:posOffset>131445</wp:posOffset>
                </wp:positionH>
                <wp:positionV relativeFrom="paragraph">
                  <wp:posOffset>26035</wp:posOffset>
                </wp:positionV>
                <wp:extent cx="2225675" cy="0"/>
                <wp:effectExtent l="0" t="19050" r="22225" b="19050"/>
                <wp:wrapNone/>
                <wp:docPr id="210" name="Straight Connector 210"/>
                <wp:cNvGraphicFramePr/>
                <a:graphic xmlns:a="http://schemas.openxmlformats.org/drawingml/2006/main">
                  <a:graphicData uri="http://schemas.microsoft.com/office/word/2010/wordprocessingShape">
                    <wps:wsp>
                      <wps:cNvCnPr/>
                      <wps:spPr>
                        <a:xfrm>
                          <a:off x="0" y="0"/>
                          <a:ext cx="2225675" cy="0"/>
                        </a:xfrm>
                        <a:prstGeom prst="line">
                          <a:avLst/>
                        </a:prstGeom>
                        <a:ln w="38100" cmpd="dbl">
                          <a:solidFill>
                            <a:schemeClr val="bg2">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0FB219A" id="Straight Connector 210" o:spid="_x0000_s1026" style="position:absolute;z-index:-251677185;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35pt,2.05pt" to="185.6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" strokecolor="#747070 [1614]" strokeweight="3pt">
                <v:stroke linestyle="thinThin" joinstyle="miter"/>
              </v:line>
            </w:pict>
          </mc:Fallback>
        </mc:AlternateContent>
      </w:r>
    </w:p>
    <w:p w14:paraId="4DE1ACA4" w14:textId="77777777" w:rsidR="00D42F67" w:rsidRDefault="00D42F67" w:rsidP="007145A9">
      <w:pPr>
        <w:spacing w:after="0" w:line="240" w:lineRule="auto"/>
        <w:ind w:right="-360"/>
        <w:rPr>
          <w:sz w:val="24"/>
          <w:szCs w:val="24"/>
        </w:rPr>
      </w:pPr>
    </w:p>
    <w:p w14:paraId="65A8DEC6" w14:textId="377279BB" w:rsidR="00D42F67" w:rsidRDefault="00D42F67" w:rsidP="007145A9">
      <w:pPr>
        <w:spacing w:after="0" w:line="240" w:lineRule="auto"/>
        <w:ind w:right="-360"/>
        <w:rPr>
          <w:sz w:val="24"/>
          <w:szCs w:val="24"/>
        </w:rPr>
      </w:pPr>
    </w:p>
    <w:p w14:paraId="1A7751E9" w14:textId="77777777" w:rsidR="00D42F67" w:rsidRDefault="00D42F67" w:rsidP="007145A9">
      <w:pPr>
        <w:spacing w:after="0" w:line="240" w:lineRule="auto"/>
        <w:ind w:right="-360"/>
        <w:rPr>
          <w:sz w:val="24"/>
          <w:szCs w:val="24"/>
        </w:rPr>
      </w:pPr>
    </w:p>
    <w:p w14:paraId="6E8E1469" w14:textId="77777777" w:rsidR="00D42F67" w:rsidRDefault="00D42F67" w:rsidP="007145A9">
      <w:pPr>
        <w:spacing w:after="0" w:line="240" w:lineRule="auto"/>
        <w:ind w:right="-360"/>
        <w:rPr>
          <w:sz w:val="24"/>
          <w:szCs w:val="24"/>
        </w:rPr>
      </w:pPr>
    </w:p>
    <w:p w14:paraId="5BB1E5E5" w14:textId="77777777" w:rsidR="00D42F67" w:rsidRDefault="00D42F67" w:rsidP="007145A9">
      <w:pPr>
        <w:spacing w:after="0" w:line="240" w:lineRule="auto"/>
        <w:ind w:right="-360"/>
        <w:rPr>
          <w:sz w:val="24"/>
          <w:szCs w:val="24"/>
        </w:rPr>
      </w:pPr>
    </w:p>
    <w:p w14:paraId="52CD75CE" w14:textId="77777777" w:rsidR="00D42F67" w:rsidRDefault="00D42F67" w:rsidP="007145A9">
      <w:pPr>
        <w:spacing w:after="0" w:line="240" w:lineRule="auto"/>
        <w:ind w:right="-360"/>
        <w:rPr>
          <w:sz w:val="24"/>
          <w:szCs w:val="24"/>
        </w:rPr>
      </w:pPr>
    </w:p>
    <w:p w14:paraId="2F2D4417" w14:textId="77777777" w:rsidR="00D42F67" w:rsidRDefault="00A636A9" w:rsidP="007145A9">
      <w:pPr>
        <w:spacing w:after="0" w:line="240" w:lineRule="auto"/>
        <w:ind w:right="-360"/>
        <w:rPr>
          <w:sz w:val="24"/>
          <w:szCs w:val="24"/>
        </w:rPr>
      </w:pPr>
      <w:r w:rsidRPr="00CA52FC">
        <w:rPr>
          <w:noProof/>
          <w:sz w:val="24"/>
          <w:szCs w:val="24"/>
        </w:rPr>
        <mc:AlternateContent>
          <mc:Choice Requires="wps">
            <w:drawing>
              <wp:anchor distT="0" distB="0" distL="114300" distR="114300" simplePos="0" relativeHeight="251699711" behindDoc="1" locked="0" layoutInCell="1" allowOverlap="1" wp14:anchorId="4DABD6B5" wp14:editId="5458BDA9">
                <wp:simplePos x="0" y="0"/>
                <wp:positionH relativeFrom="page">
                  <wp:posOffset>5077078</wp:posOffset>
                </wp:positionH>
                <wp:positionV relativeFrom="paragraph">
                  <wp:posOffset>130020</wp:posOffset>
                </wp:positionV>
                <wp:extent cx="1266825" cy="2065655"/>
                <wp:effectExtent l="0" t="0" r="0" b="0"/>
                <wp:wrapNone/>
                <wp:docPr id="2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6825" cy="2065655"/>
                        </a:xfrm>
                        <a:prstGeom prst="rect">
                          <a:avLst/>
                        </a:prstGeom>
                        <a:noFill/>
                        <a:ln w="9525">
                          <a:noFill/>
                          <a:miter lim="800000"/>
                          <a:headEnd/>
                          <a:tailEnd/>
                        </a:ln>
                      </wps:spPr>
                      <wps:txbx>
                        <w:txbxContent>
                          <w:p w14:paraId="5DE2E85A" w14:textId="5439557C" w:rsidR="00CA52FC" w:rsidRPr="00CA52FC" w:rsidRDefault="00DC7A21" w:rsidP="00A636A9">
                            <w:pPr>
                              <w:spacing w:after="0" w:line="240" w:lineRule="auto"/>
                              <w:jc w:val="right"/>
                              <w:rPr>
                                <w:rFonts w:ascii="Arial Narrow" w:hAnsi="Arial Narrow"/>
                                <w:b/>
                                <w:sz w:val="32"/>
                              </w:rPr>
                            </w:pPr>
                            <w:r>
                              <w:rPr>
                                <w:rFonts w:ascii="Arial Narrow" w:hAnsi="Arial Narrow"/>
                                <w:b/>
                                <w:sz w:val="32"/>
                              </w:rPr>
                              <w:t>Combination Therapy</w:t>
                            </w:r>
                          </w:p>
                        </w:txbxContent>
                      </wps:txbx>
                      <wps:bodyPr rot="0" vert="horz" wrap="square" lIns="91440" tIns="45720" rIns="91440" bIns="45720" anchor="t" anchorCtr="0">
                        <a:spAutoFit/>
                      </wps:bodyPr>
                    </wps:wsp>
                  </a:graphicData>
                </a:graphic>
                <wp14:sizeRelH relativeFrom="margin">
                  <wp14:pctWidth>0</wp14:pctWidth>
                </wp14:sizeRelH>
              </wp:anchor>
            </w:drawing>
          </mc:Choice>
          <mc:Fallback>
            <w:pict>
              <v:shape w14:anchorId="4DABD6B5" id="_x0000_s1049" type="#_x0000_t202" style="position:absolute;margin-left:399.75pt;margin-top:10.25pt;width:99.75pt;height:162.65pt;z-index:-251616769;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" filled="f" stroked="f">
                <v:textbox style="mso-fit-shape-to-text:t">
                  <w:txbxContent>
                    <w:p w14:paraId="5DE2E85A" w14:textId="5439557C" w:rsidR="00CA52FC" w:rsidRPr="00CA52FC" w:rsidRDefault="00DC7A21" w:rsidP="00A636A9">
                      <w:pPr>
                        <w:spacing w:after="0" w:line="240" w:lineRule="auto"/>
                        <w:jc w:val="right"/>
                        <w:rPr>
                          <w:rFonts w:ascii="Arial Narrow" w:hAnsi="Arial Narrow"/>
                          <w:b/>
                          <w:sz w:val="32"/>
                        </w:rPr>
                      </w:pPr>
                      <w:r>
                        <w:rPr>
                          <w:rFonts w:ascii="Arial Narrow" w:hAnsi="Arial Narrow"/>
                          <w:b/>
                          <w:sz w:val="32"/>
                        </w:rPr>
                        <w:t>Combination Therapy</w:t>
                      </w:r>
                    </w:p>
                  </w:txbxContent>
                </v:textbox>
                <w10:wrap anchorx="page"/>
              </v:shape>
            </w:pict>
          </mc:Fallback>
        </mc:AlternateContent>
      </w:r>
    </w:p>
    <w:p w14:paraId="769A018A" w14:textId="77777777" w:rsidR="00D42F67" w:rsidRDefault="00A636A9" w:rsidP="00CA52FC">
      <w:pPr>
        <w:tabs>
          <w:tab w:val="left" w:pos="1542"/>
        </w:tabs>
        <w:spacing w:after="0" w:line="240" w:lineRule="auto"/>
        <w:ind w:right="-360"/>
        <w:rPr>
          <w:sz w:val="24"/>
          <w:szCs w:val="24"/>
        </w:rPr>
      </w:pPr>
      <w:r>
        <w:rPr>
          <w:noProof/>
        </w:rPr>
        <w:drawing>
          <wp:anchor distT="0" distB="0" distL="114300" distR="114300" simplePos="0" relativeHeight="251694591" behindDoc="1" locked="0" layoutInCell="1" allowOverlap="1" wp14:anchorId="6B70E96A" wp14:editId="5AE2875D">
            <wp:simplePos x="0" y="0"/>
            <wp:positionH relativeFrom="margin">
              <wp:posOffset>5612130</wp:posOffset>
            </wp:positionH>
            <wp:positionV relativeFrom="paragraph">
              <wp:posOffset>137795</wp:posOffset>
            </wp:positionV>
            <wp:extent cx="479560" cy="465455"/>
            <wp:effectExtent l="0" t="0" r="73025" b="67945"/>
            <wp:wrapNone/>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rt blue.JPG"/>
                    <pic:cNvPicPr/>
                  </pic:nvPicPr>
                  <pic:blipFill>
                    <a:blip r:embed="rId21">
                      <a:extLst>
                        <a:ext uri="{28A0092B-C50C-407E-A947-70E740481C1C}">
                          <a14:useLocalDpi xmlns:a14="http://schemas.microsoft.com/office/drawing/2010/main" val="0"/>
                        </a:ext>
                      </a:extLst>
                    </a:blip>
                    <a:stretch>
                      <a:fillRect/>
                    </a:stretch>
                  </pic:blipFill>
                  <pic:spPr bwMode="auto">
                    <a:xfrm>
                      <a:off x="0" y="0"/>
                      <a:ext cx="484848" cy="470588"/>
                    </a:xfrm>
                    <a:prstGeom prst="roundRect">
                      <a:avLst/>
                    </a:prstGeom>
                    <a:ln>
                      <a:noFill/>
                    </a:ln>
                    <a:effectLst>
                      <a:outerShdw dist="88900" dir="2700000" algn="tl" rotWithShape="0">
                        <a:prstClr val="black">
                          <a:alpha val="40000"/>
                        </a:prst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A52FC">
        <w:rPr>
          <w:sz w:val="24"/>
          <w:szCs w:val="24"/>
        </w:rPr>
        <w:tab/>
      </w:r>
    </w:p>
    <w:p w14:paraId="0D3A0D83" w14:textId="77777777" w:rsidR="00D42F67" w:rsidRDefault="00D42F67" w:rsidP="007145A9">
      <w:pPr>
        <w:spacing w:after="0" w:line="240" w:lineRule="auto"/>
        <w:ind w:right="-360"/>
        <w:rPr>
          <w:sz w:val="24"/>
          <w:szCs w:val="24"/>
        </w:rPr>
      </w:pPr>
    </w:p>
    <w:p w14:paraId="0725102B" w14:textId="77777777" w:rsidR="00D42F67" w:rsidRDefault="007E51BF" w:rsidP="007145A9">
      <w:pPr>
        <w:spacing w:after="0" w:line="240" w:lineRule="auto"/>
        <w:ind w:right="-360"/>
        <w:rPr>
          <w:sz w:val="24"/>
          <w:szCs w:val="24"/>
        </w:rPr>
      </w:pPr>
      <w:r>
        <w:rPr>
          <w:noProof/>
          <w:sz w:val="24"/>
          <w:szCs w:val="24"/>
        </w:rPr>
        <mc:AlternateContent>
          <mc:Choice Requires="wps">
            <w:drawing>
              <wp:anchor distT="0" distB="0" distL="114300" distR="114300" simplePos="0" relativeHeight="251686399" behindDoc="0" locked="0" layoutInCell="1" allowOverlap="1" wp14:anchorId="48C4F225" wp14:editId="0A26582E">
                <wp:simplePos x="0" y="0"/>
                <wp:positionH relativeFrom="column">
                  <wp:posOffset>3604260</wp:posOffset>
                </wp:positionH>
                <wp:positionV relativeFrom="paragraph">
                  <wp:posOffset>141605</wp:posOffset>
                </wp:positionV>
                <wp:extent cx="2339340" cy="1973525"/>
                <wp:effectExtent l="0" t="0" r="0" b="0"/>
                <wp:wrapNone/>
                <wp:docPr id="1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9340" cy="1973525"/>
                        </a:xfrm>
                        <a:prstGeom prst="rect">
                          <a:avLst/>
                        </a:prstGeom>
                        <a:noFill/>
                        <a:ln w="9525">
                          <a:noFill/>
                          <a:miter lim="800000"/>
                          <a:headEnd/>
                          <a:tailEnd/>
                        </a:ln>
                      </wps:spPr>
                      <wps:txbx>
                        <w:txbxContent>
                          <w:p w14:paraId="35C64751" w14:textId="49F03B93" w:rsidR="003B0B6B" w:rsidRDefault="00704A86" w:rsidP="00910F74">
                            <w:pPr>
                              <w:pStyle w:val="ListParagraph"/>
                              <w:numPr>
                                <w:ilvl w:val="0"/>
                                <w:numId w:val="14"/>
                              </w:numPr>
                              <w:spacing w:after="0" w:line="240" w:lineRule="auto"/>
                              <w:rPr>
                                <w:rFonts w:ascii="Arial Narrow" w:hAnsi="Arial Narrow"/>
                                <w:sz w:val="24"/>
                              </w:rPr>
                            </w:pPr>
                            <w:r>
                              <w:rPr>
                                <w:rFonts w:ascii="Arial Narrow" w:hAnsi="Arial Narrow"/>
                                <w:sz w:val="24"/>
                              </w:rPr>
                              <w:t>Review</w:t>
                            </w:r>
                            <w:r w:rsidR="00910F74" w:rsidRPr="00910F74">
                              <w:rPr>
                                <w:rFonts w:ascii="Arial Narrow" w:hAnsi="Arial Narrow"/>
                                <w:sz w:val="24"/>
                              </w:rPr>
                              <w:t xml:space="preserve"> </w:t>
                            </w:r>
                            <w:r w:rsidR="00DC7A21">
                              <w:rPr>
                                <w:rFonts w:ascii="Arial Narrow" w:hAnsi="Arial Narrow"/>
                                <w:sz w:val="24"/>
                              </w:rPr>
                              <w:t>of combination therapies</w:t>
                            </w:r>
                            <w:r w:rsidR="001D3CDF">
                              <w:rPr>
                                <w:rFonts w:ascii="Arial Narrow" w:hAnsi="Arial Narrow"/>
                                <w:sz w:val="24"/>
                              </w:rPr>
                              <w:t>, including those with BRAF- and MEK-targeted treatments, and checkpoint inhibitor immunotherapies</w:t>
                            </w:r>
                          </w:p>
                          <w:p w14:paraId="1B53C40B" w14:textId="23C6CE7C" w:rsidR="00DC7A21" w:rsidRPr="009C531F" w:rsidRDefault="00DC7A21" w:rsidP="00910F74">
                            <w:pPr>
                              <w:pStyle w:val="ListParagraph"/>
                              <w:numPr>
                                <w:ilvl w:val="0"/>
                                <w:numId w:val="14"/>
                              </w:numPr>
                              <w:spacing w:after="0" w:line="240" w:lineRule="auto"/>
                              <w:rPr>
                                <w:rFonts w:ascii="Arial Narrow" w:hAnsi="Arial Narrow"/>
                                <w:sz w:val="24"/>
                              </w:rPr>
                            </w:pPr>
                            <w:r>
                              <w:rPr>
                                <w:rFonts w:ascii="Arial Narrow" w:hAnsi="Arial Narrow"/>
                                <w:sz w:val="24"/>
                              </w:rPr>
                              <w:t>Benefits of combination therapy in improved outcomes and management of adverse events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8C4F225" id="_x0000_t202" coordsize="21600,21600" o:spt="202" path="m,l,21600r21600,l21600,xe">
                <v:stroke joinstyle="miter"/>
                <v:path gradientshapeok="t" o:connecttype="rect"/>
              </v:shapetype>
              <v:shape id="_x0000_s1050" type="#_x0000_t202" style="position:absolute;margin-left:283.8pt;margin-top:11.15pt;width:184.2pt;height:155.4pt;z-index:2516863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" filled="f" stroked="f">
                <v:textbox>
                  <w:txbxContent>
                    <w:p w14:paraId="35C64751" w14:textId="49F03B93" w:rsidR="003B0B6B" w:rsidRDefault="00704A86" w:rsidP="00910F74">
                      <w:pPr>
                        <w:pStyle w:val="ListParagraph"/>
                        <w:numPr>
                          <w:ilvl w:val="0"/>
                          <w:numId w:val="14"/>
                        </w:numPr>
                        <w:spacing w:after="0" w:line="240" w:lineRule="auto"/>
                        <w:rPr>
                          <w:rFonts w:ascii="Arial Narrow" w:hAnsi="Arial Narrow"/>
                          <w:sz w:val="24"/>
                        </w:rPr>
                      </w:pPr>
                      <w:r>
                        <w:rPr>
                          <w:rFonts w:ascii="Arial Narrow" w:hAnsi="Arial Narrow"/>
                          <w:sz w:val="24"/>
                        </w:rPr>
                        <w:t>Review</w:t>
                      </w:r>
                      <w:r w:rsidR="00910F74" w:rsidRPr="00910F74">
                        <w:rPr>
                          <w:rFonts w:ascii="Arial Narrow" w:hAnsi="Arial Narrow"/>
                          <w:sz w:val="24"/>
                        </w:rPr>
                        <w:t xml:space="preserve"> </w:t>
                      </w:r>
                      <w:r w:rsidR="00DC7A21">
                        <w:rPr>
                          <w:rFonts w:ascii="Arial Narrow" w:hAnsi="Arial Narrow"/>
                          <w:sz w:val="24"/>
                        </w:rPr>
                        <w:t>of combination therapies</w:t>
                      </w:r>
                      <w:r w:rsidR="001D3CDF">
                        <w:rPr>
                          <w:rFonts w:ascii="Arial Narrow" w:hAnsi="Arial Narrow"/>
                          <w:sz w:val="24"/>
                        </w:rPr>
                        <w:t>, including those with BRAF- and MEK-targeted treatments, and checkpoint inhibitor immunotherapies</w:t>
                      </w:r>
                    </w:p>
                    <w:p w14:paraId="1B53C40B" w14:textId="23C6CE7C" w:rsidR="00DC7A21" w:rsidRPr="009C531F" w:rsidRDefault="00DC7A21" w:rsidP="00910F74">
                      <w:pPr>
                        <w:pStyle w:val="ListParagraph"/>
                        <w:numPr>
                          <w:ilvl w:val="0"/>
                          <w:numId w:val="14"/>
                        </w:numPr>
                        <w:spacing w:after="0" w:line="240" w:lineRule="auto"/>
                        <w:rPr>
                          <w:rFonts w:ascii="Arial Narrow" w:hAnsi="Arial Narrow"/>
                          <w:sz w:val="24"/>
                        </w:rPr>
                      </w:pPr>
                      <w:r>
                        <w:rPr>
                          <w:rFonts w:ascii="Arial Narrow" w:hAnsi="Arial Narrow"/>
                          <w:sz w:val="24"/>
                        </w:rPr>
                        <w:t>Benefits of combination therapy in improved outcomes and management of adverse events</w:t>
                      </w:r>
                    </w:p>
                  </w:txbxContent>
                </v:textbox>
              </v:shape>
            </w:pict>
          </mc:Fallback>
        </mc:AlternateContent>
      </w:r>
      <w:r w:rsidRPr="00CA52FC">
        <w:rPr>
          <w:noProof/>
          <w:sz w:val="24"/>
          <w:szCs w:val="24"/>
        </w:rPr>
        <mc:AlternateContent>
          <mc:Choice Requires="wps">
            <w:drawing>
              <wp:anchor distT="0" distB="0" distL="114300" distR="114300" simplePos="0" relativeHeight="251698687" behindDoc="1" locked="0" layoutInCell="1" allowOverlap="1" wp14:anchorId="40898BED" wp14:editId="77C9E301">
                <wp:simplePos x="0" y="0"/>
                <wp:positionH relativeFrom="column">
                  <wp:posOffset>3678556</wp:posOffset>
                </wp:positionH>
                <wp:positionV relativeFrom="paragraph">
                  <wp:posOffset>141605</wp:posOffset>
                </wp:positionV>
                <wp:extent cx="1939290" cy="0"/>
                <wp:effectExtent l="0" t="19050" r="22860" b="19050"/>
                <wp:wrapNone/>
                <wp:docPr id="208" name="Straight Connector 208"/>
                <wp:cNvGraphicFramePr/>
                <a:graphic xmlns:a="http://schemas.openxmlformats.org/drawingml/2006/main">
                  <a:graphicData uri="http://schemas.microsoft.com/office/word/2010/wordprocessingShape">
                    <wps:wsp>
                      <wps:cNvCnPr/>
                      <wps:spPr>
                        <a:xfrm>
                          <a:off x="0" y="0"/>
                          <a:ext cx="1939290" cy="0"/>
                        </a:xfrm>
                        <a:prstGeom prst="line">
                          <a:avLst/>
                        </a:prstGeom>
                        <a:ln w="38100" cmpd="dbl">
                          <a:solidFill>
                            <a:schemeClr val="bg2">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D480918" id="Straight Connector 208" o:spid="_x0000_s1026" style="position:absolute;z-index:-25161779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89.65pt,11.15pt" to="442.35pt,1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" strokecolor="#747070 [1614]" strokeweight="3pt">
                <v:stroke linestyle="thinThin" joinstyle="miter"/>
              </v:line>
            </w:pict>
          </mc:Fallback>
        </mc:AlternateContent>
      </w:r>
    </w:p>
    <w:p w14:paraId="33E9F03A" w14:textId="77777777" w:rsidR="00D42F67" w:rsidRDefault="00D42F67" w:rsidP="007145A9">
      <w:pPr>
        <w:spacing w:after="0" w:line="240" w:lineRule="auto"/>
        <w:ind w:right="-360"/>
        <w:rPr>
          <w:sz w:val="24"/>
          <w:szCs w:val="24"/>
        </w:rPr>
      </w:pPr>
    </w:p>
    <w:p w14:paraId="30B1BA29" w14:textId="77777777" w:rsidR="00D42F67" w:rsidRDefault="00D42F67" w:rsidP="007145A9">
      <w:pPr>
        <w:spacing w:after="0" w:line="240" w:lineRule="auto"/>
        <w:ind w:right="-360"/>
        <w:rPr>
          <w:sz w:val="24"/>
          <w:szCs w:val="24"/>
        </w:rPr>
      </w:pPr>
    </w:p>
    <w:p w14:paraId="2D3F8F9C" w14:textId="77777777" w:rsidR="00D42F67" w:rsidRDefault="00D42F67" w:rsidP="007145A9">
      <w:pPr>
        <w:spacing w:after="0" w:line="240" w:lineRule="auto"/>
        <w:ind w:right="-360"/>
        <w:rPr>
          <w:sz w:val="24"/>
          <w:szCs w:val="24"/>
        </w:rPr>
      </w:pPr>
    </w:p>
    <w:p w14:paraId="7A752FE8" w14:textId="77777777" w:rsidR="002A7C08" w:rsidRDefault="002A7C08" w:rsidP="00F00A66">
      <w:pPr>
        <w:spacing w:after="0" w:line="240" w:lineRule="auto"/>
        <w:ind w:right="-144"/>
        <w:rPr>
          <w:sz w:val="24"/>
          <w:szCs w:val="24"/>
        </w:rPr>
      </w:pPr>
    </w:p>
    <w:p w14:paraId="7CBBC81F" w14:textId="77777777" w:rsidR="002A7C08" w:rsidRDefault="002A7C08" w:rsidP="00F00A66">
      <w:pPr>
        <w:spacing w:after="0" w:line="240" w:lineRule="auto"/>
        <w:ind w:right="-144"/>
        <w:rPr>
          <w:sz w:val="24"/>
          <w:szCs w:val="24"/>
        </w:rPr>
      </w:pPr>
    </w:p>
    <w:p w14:paraId="6DB73A05" w14:textId="77777777" w:rsidR="00F973FE" w:rsidRDefault="00F973FE" w:rsidP="005820F8">
      <w:pPr>
        <w:spacing w:after="0" w:line="240" w:lineRule="auto"/>
        <w:ind w:right="-144"/>
      </w:pPr>
    </w:p>
    <w:p w14:paraId="6904F241" w14:textId="77777777" w:rsidR="00F973FE" w:rsidRDefault="00F973FE" w:rsidP="005820F8">
      <w:pPr>
        <w:spacing w:after="0" w:line="240" w:lineRule="auto"/>
        <w:ind w:right="-144"/>
      </w:pPr>
    </w:p>
    <w:p w14:paraId="5DFB8BA5" w14:textId="1C0DCD40" w:rsidR="00DC7A21" w:rsidRDefault="00DC7A21" w:rsidP="005820F8">
      <w:pPr>
        <w:spacing w:after="0" w:line="240" w:lineRule="auto"/>
        <w:ind w:right="-144"/>
      </w:pPr>
    </w:p>
    <w:p w14:paraId="6D111404" w14:textId="77777777" w:rsidR="001D3CDF" w:rsidRDefault="001D3CDF" w:rsidP="005820F8">
      <w:pPr>
        <w:spacing w:after="0" w:line="240" w:lineRule="auto"/>
        <w:ind w:right="-144"/>
      </w:pPr>
    </w:p>
    <w:p w14:paraId="3D034DD1" w14:textId="77777777" w:rsidR="001D3CDF" w:rsidRDefault="001D3CDF" w:rsidP="005820F8">
      <w:pPr>
        <w:spacing w:after="0" w:line="240" w:lineRule="auto"/>
        <w:ind w:right="-144"/>
      </w:pPr>
    </w:p>
    <w:p w14:paraId="568E3D76" w14:textId="19BE850F" w:rsidR="00B863A5" w:rsidRPr="005820F8" w:rsidRDefault="00B863A5" w:rsidP="005820F8">
      <w:pPr>
        <w:spacing w:after="0" w:line="240" w:lineRule="auto"/>
        <w:ind w:right="-144"/>
      </w:pPr>
      <w:r w:rsidRPr="005820F8">
        <w:t>Each component/topic is presented by an expert faculty member who will deliver a video presentation accompanied by supporting slides. As noted above, a downloadable podcast will be made available for those who prefer to listen to the presentation rather than watch the video and slides.</w:t>
      </w:r>
    </w:p>
    <w:p w14:paraId="29D8CB1C" w14:textId="77777777" w:rsidR="00B863A5" w:rsidRPr="005820F8" w:rsidRDefault="00B863A5" w:rsidP="005820F8">
      <w:pPr>
        <w:spacing w:after="0" w:line="240" w:lineRule="auto"/>
      </w:pPr>
    </w:p>
    <w:p w14:paraId="7CF4B295" w14:textId="77777777" w:rsidR="003A3A1C" w:rsidRPr="005820F8" w:rsidRDefault="003A3A1C" w:rsidP="005820F8">
      <w:pPr>
        <w:spacing w:after="0" w:line="240" w:lineRule="auto"/>
        <w:ind w:right="-234"/>
      </w:pPr>
      <w:r w:rsidRPr="005820F8">
        <w:lastRenderedPageBreak/>
        <w:t xml:space="preserve">To emphasize the value of the use of online video education, a recent survey of more than 2,000 </w:t>
      </w:r>
      <w:r w:rsidR="00F00A66" w:rsidRPr="005820F8">
        <w:br/>
      </w:r>
      <w:r w:rsidRPr="005820F8">
        <w:t>U</w:t>
      </w:r>
      <w:r w:rsidR="00F00A66" w:rsidRPr="005820F8">
        <w:t>.</w:t>
      </w:r>
      <w:r w:rsidRPr="005820F8">
        <w:t>S</w:t>
      </w:r>
      <w:r w:rsidR="00F00A66" w:rsidRPr="005820F8">
        <w:t>.</w:t>
      </w:r>
      <w:r w:rsidRPr="005820F8">
        <w:t>-based practicing physicians found that more than 70% have tablets and want video content for learning, and 85% of those physicians take clinical action after watching video online. Of the 85%, 49% changed or made a decision about treatment for a patient, and 40% shared information with a patient.</w:t>
      </w:r>
      <w:r w:rsidRPr="005820F8">
        <w:rPr>
          <w:rStyle w:val="EndnoteReference"/>
        </w:rPr>
        <w:endnoteReference w:id="3"/>
      </w:r>
      <w:r w:rsidRPr="005820F8">
        <w:t xml:space="preserve">  </w:t>
      </w:r>
    </w:p>
    <w:p w14:paraId="5273EDEC" w14:textId="77777777" w:rsidR="00032E96" w:rsidRDefault="00032E96" w:rsidP="005820F8">
      <w:pPr>
        <w:spacing w:after="0" w:line="240" w:lineRule="auto"/>
        <w:ind w:right="36"/>
        <w:rPr>
          <w:i/>
          <w:u w:val="single"/>
        </w:rPr>
      </w:pPr>
    </w:p>
    <w:p w14:paraId="447B50E0" w14:textId="1DE014D2" w:rsidR="00382CB8" w:rsidRPr="005820F8" w:rsidRDefault="00382CB8" w:rsidP="005820F8">
      <w:pPr>
        <w:spacing w:after="0" w:line="240" w:lineRule="auto"/>
        <w:ind w:right="36"/>
      </w:pPr>
      <w:r w:rsidRPr="005820F8">
        <w:rPr>
          <w:i/>
          <w:u w:val="single"/>
        </w:rPr>
        <w:t>Planning Teleconferences</w:t>
      </w:r>
    </w:p>
    <w:p w14:paraId="49DA688E" w14:textId="77777777" w:rsidR="008E3ED3" w:rsidRPr="005820F8" w:rsidRDefault="00382CB8" w:rsidP="005820F8">
      <w:pPr>
        <w:spacing w:after="0" w:line="240" w:lineRule="auto"/>
        <w:ind w:right="36"/>
      </w:pPr>
      <w:r w:rsidRPr="005820F8">
        <w:t xml:space="preserve">To develop </w:t>
      </w:r>
      <w:r w:rsidR="00B863A5" w:rsidRPr="005820F8">
        <w:t>the activity content, faculty</w:t>
      </w:r>
      <w:r w:rsidRPr="005820F8">
        <w:t xml:space="preserve"> will be asked to participate in planning teleconferences to develop and refine the information. </w:t>
      </w:r>
      <w:r w:rsidR="00FD17C1" w:rsidRPr="005820F8">
        <w:t>PIM</w:t>
      </w:r>
      <w:r w:rsidR="00585C4D" w:rsidRPr="005820F8">
        <w:t xml:space="preserve"> </w:t>
      </w:r>
      <w:r w:rsidRPr="005820F8">
        <w:t xml:space="preserve">and Catamount Medical Education will provide content and editorial assistance as needed during the development of the </w:t>
      </w:r>
      <w:r w:rsidR="00F11703" w:rsidRPr="005820F8">
        <w:t>content</w:t>
      </w:r>
      <w:r w:rsidRPr="005820F8">
        <w:t xml:space="preserve">. </w:t>
      </w:r>
    </w:p>
    <w:p w14:paraId="4F2F0414" w14:textId="77777777" w:rsidR="00DB69FE" w:rsidRDefault="00DB69FE" w:rsidP="005820F8">
      <w:pPr>
        <w:spacing w:after="0" w:line="240" w:lineRule="auto"/>
        <w:ind w:right="36"/>
        <w:rPr>
          <w:i/>
          <w:u w:val="single"/>
        </w:rPr>
      </w:pPr>
    </w:p>
    <w:p w14:paraId="0079D1E7" w14:textId="77777777" w:rsidR="0034382E" w:rsidRDefault="00B25EDE" w:rsidP="005820F8">
      <w:pPr>
        <w:spacing w:after="0" w:line="240" w:lineRule="auto"/>
        <w:ind w:right="36"/>
      </w:pPr>
      <w:r w:rsidRPr="005820F8">
        <w:rPr>
          <w:i/>
          <w:u w:val="single"/>
        </w:rPr>
        <w:t>Support Materials</w:t>
      </w:r>
    </w:p>
    <w:p w14:paraId="64CF992F" w14:textId="3A44F5CC" w:rsidR="007D30CE" w:rsidRPr="005820F8" w:rsidRDefault="0034382E" w:rsidP="005820F8">
      <w:pPr>
        <w:spacing w:after="0" w:line="240" w:lineRule="auto"/>
        <w:ind w:right="36"/>
      </w:pPr>
      <w:r>
        <w:t xml:space="preserve">A downloadable handout </w:t>
      </w:r>
      <w:r w:rsidR="00B25EDE" w:rsidRPr="005820F8">
        <w:t xml:space="preserve">will </w:t>
      </w:r>
      <w:r>
        <w:t xml:space="preserve">be made available upon request by learners that will </w:t>
      </w:r>
      <w:r w:rsidR="00B25EDE" w:rsidRPr="005820F8">
        <w:t xml:space="preserve">include the relevant CME information, </w:t>
      </w:r>
      <w:r w:rsidR="00C132AD" w:rsidRPr="005820F8">
        <w:t xml:space="preserve">faculty </w:t>
      </w:r>
      <w:r w:rsidR="00B25EDE" w:rsidRPr="005820F8">
        <w:t>biographies</w:t>
      </w:r>
      <w:r w:rsidR="00C132AD" w:rsidRPr="005820F8">
        <w:t xml:space="preserve"> and disclosures, </w:t>
      </w:r>
      <w:r w:rsidR="0032171E" w:rsidRPr="005820F8">
        <w:t>slides</w:t>
      </w:r>
      <w:r w:rsidR="00C132AD" w:rsidRPr="005820F8">
        <w:t xml:space="preserve">, and any other resources identified by the </w:t>
      </w:r>
      <w:r w:rsidR="0032171E" w:rsidRPr="005820F8">
        <w:t>faculty</w:t>
      </w:r>
      <w:r w:rsidR="003A67F1" w:rsidRPr="005820F8">
        <w:t>.</w:t>
      </w:r>
      <w:r w:rsidR="003278BD" w:rsidRPr="005820F8">
        <w:t xml:space="preserve"> </w:t>
      </w:r>
      <w:r w:rsidR="007D30CE" w:rsidRPr="005820F8">
        <w:t xml:space="preserve">To ensure direct impact on patient care, </w:t>
      </w:r>
      <w:r w:rsidR="00B25EDE" w:rsidRPr="005820F8">
        <w:t>it is important</w:t>
      </w:r>
      <w:r w:rsidR="007D30CE" w:rsidRPr="005820F8">
        <w:t xml:space="preserve"> to incorporate practical tools for the </w:t>
      </w:r>
      <w:r w:rsidR="00B25EDE" w:rsidRPr="005820F8">
        <w:t>health</w:t>
      </w:r>
      <w:r w:rsidR="009615E4" w:rsidRPr="005820F8">
        <w:t>care provider</w:t>
      </w:r>
      <w:r w:rsidR="007D30CE" w:rsidRPr="005820F8">
        <w:t xml:space="preserve"> (</w:t>
      </w:r>
      <w:proofErr w:type="spellStart"/>
      <w:r w:rsidR="007D30CE" w:rsidRPr="005820F8">
        <w:t>eg</w:t>
      </w:r>
      <w:proofErr w:type="spellEnd"/>
      <w:r w:rsidR="007D30CE" w:rsidRPr="005820F8">
        <w:t xml:space="preserve">, exam room posters, pocket cards, patient education materials) into every educational experience. </w:t>
      </w:r>
      <w:r w:rsidR="00C462A2" w:rsidRPr="005820F8">
        <w:t>Faculty</w:t>
      </w:r>
      <w:r w:rsidR="007D30CE" w:rsidRPr="005820F8">
        <w:t xml:space="preserve"> will be asked to help identify and/or develop tools appropriate for use by the activity participants in their practice.</w:t>
      </w:r>
      <w:r w:rsidR="000C3D4E" w:rsidRPr="005820F8">
        <w:t xml:space="preserve"> </w:t>
      </w:r>
    </w:p>
    <w:p w14:paraId="0B348CB9" w14:textId="77777777" w:rsidR="00C435F7" w:rsidRPr="005820F8" w:rsidRDefault="00C435F7" w:rsidP="005820F8">
      <w:pPr>
        <w:spacing w:after="0" w:line="240" w:lineRule="auto"/>
        <w:ind w:right="36"/>
      </w:pPr>
    </w:p>
    <w:p w14:paraId="7A075737" w14:textId="77777777" w:rsidR="00BE2964" w:rsidRPr="005820F8" w:rsidRDefault="00BE2964" w:rsidP="005820F8">
      <w:pPr>
        <w:spacing w:after="0" w:line="240" w:lineRule="auto"/>
        <w:ind w:right="36"/>
        <w:rPr>
          <w:i/>
          <w:u w:val="single"/>
        </w:rPr>
      </w:pPr>
      <w:r w:rsidRPr="005820F8">
        <w:rPr>
          <w:i/>
          <w:u w:val="single"/>
        </w:rPr>
        <w:t>Target Audience</w:t>
      </w:r>
    </w:p>
    <w:p w14:paraId="052C265C" w14:textId="47EE949B" w:rsidR="00BE2964" w:rsidRPr="005820F8" w:rsidRDefault="00F24706" w:rsidP="005820F8">
      <w:pPr>
        <w:spacing w:after="0" w:line="240" w:lineRule="auto"/>
        <w:ind w:right="36"/>
      </w:pPr>
      <w:r w:rsidRPr="005820F8">
        <w:t xml:space="preserve">The target audience for this activity is </w:t>
      </w:r>
      <w:r w:rsidR="00DB69FE">
        <w:t>medical oncologists</w:t>
      </w:r>
      <w:r w:rsidR="009C6E10">
        <w:t xml:space="preserve"> and other healthcare professionals who</w:t>
      </w:r>
      <w:r w:rsidR="00DB69FE">
        <w:t xml:space="preserve"> care for patients with advanced melanoma</w:t>
      </w:r>
      <w:r w:rsidR="00A8261F" w:rsidRPr="005820F8">
        <w:t>.</w:t>
      </w:r>
      <w:r w:rsidRPr="005820F8">
        <w:t xml:space="preserve"> </w:t>
      </w:r>
      <w:r w:rsidR="00F63538" w:rsidRPr="00387F2E">
        <w:t>G</w:t>
      </w:r>
      <w:r w:rsidR="00CF4936" w:rsidRPr="00387F2E">
        <w:t>uaranteed completers</w:t>
      </w:r>
      <w:r w:rsidR="004C46E2" w:rsidRPr="00387F2E">
        <w:t xml:space="preserve"> for the </w:t>
      </w:r>
      <w:r w:rsidR="0032171E" w:rsidRPr="00AE734E">
        <w:t>activity</w:t>
      </w:r>
      <w:r w:rsidR="004C46E2" w:rsidRPr="00AE734E">
        <w:t xml:space="preserve"> is </w:t>
      </w:r>
      <w:r w:rsidR="00AE734E" w:rsidRPr="00AE734E">
        <w:rPr>
          <w:b/>
          <w:u w:val="single"/>
        </w:rPr>
        <w:t>500</w:t>
      </w:r>
      <w:r w:rsidR="00CF4936" w:rsidRPr="00AE734E">
        <w:t xml:space="preserve">, with total learners of </w:t>
      </w:r>
      <w:r w:rsidR="00AE734E" w:rsidRPr="00AE734E">
        <w:rPr>
          <w:b/>
          <w:u w:val="single"/>
        </w:rPr>
        <w:t>2,000</w:t>
      </w:r>
      <w:r w:rsidR="00CF4936" w:rsidRPr="00AE734E">
        <w:t>.</w:t>
      </w:r>
    </w:p>
    <w:p w14:paraId="09C84428" w14:textId="77777777" w:rsidR="008C7099" w:rsidRPr="005820F8" w:rsidRDefault="008C7099" w:rsidP="005820F8">
      <w:pPr>
        <w:spacing w:after="0" w:line="240" w:lineRule="auto"/>
        <w:ind w:right="36"/>
      </w:pPr>
    </w:p>
    <w:p w14:paraId="62EB76DD" w14:textId="77777777" w:rsidR="00430F9B" w:rsidRPr="005820F8" w:rsidRDefault="00032E96" w:rsidP="005820F8">
      <w:pPr>
        <w:spacing w:after="0" w:line="240" w:lineRule="auto"/>
        <w:ind w:right="36"/>
        <w:rPr>
          <w:i/>
          <w:u w:val="single"/>
        </w:rPr>
      </w:pPr>
      <w:r>
        <w:rPr>
          <w:i/>
          <w:u w:val="single"/>
        </w:rPr>
        <w:t xml:space="preserve">CME </w:t>
      </w:r>
      <w:r w:rsidR="00430F9B" w:rsidRPr="005820F8">
        <w:rPr>
          <w:i/>
          <w:u w:val="single"/>
        </w:rPr>
        <w:t>Credit</w:t>
      </w:r>
    </w:p>
    <w:p w14:paraId="7E3BEF4C" w14:textId="77777777" w:rsidR="008347BC" w:rsidRPr="005820F8" w:rsidRDefault="00FD17C1" w:rsidP="00C54AD6">
      <w:pPr>
        <w:spacing w:after="0" w:line="240" w:lineRule="auto"/>
        <w:ind w:right="-324"/>
        <w:rPr>
          <w:rFonts w:cs="Arial"/>
        </w:rPr>
      </w:pPr>
      <w:r w:rsidRPr="005820F8">
        <w:t>PIM</w:t>
      </w:r>
      <w:r w:rsidR="00585C4D" w:rsidRPr="005820F8">
        <w:t xml:space="preserve"> </w:t>
      </w:r>
      <w:r w:rsidR="00430F9B" w:rsidRPr="005820F8">
        <w:t xml:space="preserve">will certify the </w:t>
      </w:r>
      <w:r w:rsidR="00F11703" w:rsidRPr="005820F8">
        <w:t>activity</w:t>
      </w:r>
      <w:r w:rsidR="00430F9B" w:rsidRPr="005820F8">
        <w:t xml:space="preserve"> for </w:t>
      </w:r>
      <w:r w:rsidR="00430F9B" w:rsidRPr="005820F8">
        <w:rPr>
          <w:i/>
        </w:rPr>
        <w:t>AMA PRA Category 1 Credit(s)™</w:t>
      </w:r>
      <w:r w:rsidR="00430F9B" w:rsidRPr="005820F8">
        <w:t>.</w:t>
      </w:r>
      <w:r w:rsidR="008347BC" w:rsidRPr="005820F8">
        <w:t xml:space="preserve"> </w:t>
      </w:r>
      <w:r w:rsidR="008347BC" w:rsidRPr="005820F8">
        <w:rPr>
          <w:rFonts w:cs="Arial"/>
        </w:rPr>
        <w:t xml:space="preserve">PIM is </w:t>
      </w:r>
      <w:r w:rsidR="008347BC" w:rsidRPr="005820F8">
        <w:rPr>
          <w:rFonts w:cs="Arial"/>
          <w:b/>
          <w:bCs/>
          <w:i/>
          <w:iCs/>
        </w:rPr>
        <w:t>Accredited with Commendation</w:t>
      </w:r>
      <w:r w:rsidR="008347BC" w:rsidRPr="005820F8">
        <w:rPr>
          <w:rFonts w:cs="Arial"/>
        </w:rPr>
        <w:t xml:space="preserve"> by the Accreditation Council for Continuing Medical Education (ACCME), the Accreditation Council for Pharmacy Education (ACPE), the American Psychological Association (APA) and is </w:t>
      </w:r>
      <w:r w:rsidR="008347BC" w:rsidRPr="005820F8">
        <w:rPr>
          <w:rFonts w:cs="Arial"/>
          <w:b/>
          <w:bCs/>
          <w:i/>
          <w:iCs/>
        </w:rPr>
        <w:t>Accredited with Distinction</w:t>
      </w:r>
      <w:r w:rsidR="008347BC" w:rsidRPr="005820F8">
        <w:rPr>
          <w:rFonts w:cs="Arial"/>
        </w:rPr>
        <w:t xml:space="preserve"> as a provider of continuing nursing education by the American Nurses Credentialing Center’s Commission (ANCC) on Accreditation. </w:t>
      </w:r>
      <w:r w:rsidR="008347BC" w:rsidRPr="005820F8">
        <w:rPr>
          <w:rFonts w:cs="Arial"/>
          <w:u w:val="single"/>
        </w:rPr>
        <w:t>PIM is among a very select number of accredited organizations that have demonstrated the highest levels of quality and excellence in the delivery of both continuing physician and nursing education</w:t>
      </w:r>
      <w:r w:rsidR="008347BC" w:rsidRPr="005820F8">
        <w:rPr>
          <w:rFonts w:cs="Arial"/>
        </w:rPr>
        <w:t xml:space="preserve"> </w:t>
      </w:r>
      <w:r w:rsidR="008347BC" w:rsidRPr="005820F8">
        <w:rPr>
          <w:rFonts w:cs="Arial"/>
          <w:lang w:val="en"/>
        </w:rPr>
        <w:t xml:space="preserve">and </w:t>
      </w:r>
      <w:r w:rsidR="008347BC" w:rsidRPr="005820F8">
        <w:rPr>
          <w:rFonts w:cs="Arial"/>
        </w:rPr>
        <w:t>also meets the qualifications for continuing education credit for MFTs, LPCCs, LEPs and /or LCSWs as required by the California Board of Behavioral Sciences and is an American Dental Association (ADA) CERP Recognized Provider.</w:t>
      </w:r>
    </w:p>
    <w:p w14:paraId="5C582FD8" w14:textId="77777777" w:rsidR="002447D0" w:rsidRPr="005820F8" w:rsidRDefault="002447D0" w:rsidP="00C54AD6">
      <w:pPr>
        <w:spacing w:after="0" w:line="240" w:lineRule="auto"/>
        <w:ind w:right="-144"/>
        <w:rPr>
          <w:rFonts w:cs="Arial"/>
        </w:rPr>
      </w:pPr>
    </w:p>
    <w:p w14:paraId="3E304769" w14:textId="77777777" w:rsidR="00430F9B" w:rsidRPr="005820F8" w:rsidRDefault="008347BC" w:rsidP="00C54AD6">
      <w:pPr>
        <w:spacing w:after="0" w:line="240" w:lineRule="auto"/>
        <w:ind w:right="-144"/>
        <w:rPr>
          <w:rFonts w:cs="Arial"/>
        </w:rPr>
      </w:pPr>
      <w:r w:rsidRPr="005820F8">
        <w:rPr>
          <w:rFonts w:cs="Arial"/>
        </w:rPr>
        <w:t xml:space="preserve">PIM is comprised of a staff of dedicated professionals that represent a unique blend of educational, clinical and statistical talent. Eight of these individuals are Certified CME Professionals, and 5 PIM staff members hold clinical degrees, including 1 MD, 2 </w:t>
      </w:r>
      <w:proofErr w:type="spellStart"/>
      <w:r w:rsidRPr="005820F8">
        <w:rPr>
          <w:rFonts w:cs="Arial"/>
        </w:rPr>
        <w:t>PharmDs</w:t>
      </w:r>
      <w:proofErr w:type="spellEnd"/>
      <w:r w:rsidRPr="005820F8">
        <w:rPr>
          <w:rFonts w:cs="Arial"/>
        </w:rPr>
        <w:t>, 1 adult nurse practitioner and 1 mastered prepared registered nurse. The PIM team is rounded out by a biostatistician that holds a master’s degree in public health and is a PhD candidate in health statistics.</w:t>
      </w:r>
    </w:p>
    <w:p w14:paraId="5D306E18" w14:textId="77777777" w:rsidR="00790FF9" w:rsidRPr="005820F8" w:rsidRDefault="00790FF9" w:rsidP="00C54AD6">
      <w:pPr>
        <w:spacing w:after="0" w:line="240" w:lineRule="auto"/>
        <w:ind w:right="-144"/>
      </w:pPr>
    </w:p>
    <w:p w14:paraId="25FC7E97" w14:textId="77777777" w:rsidR="00347222" w:rsidRPr="005820F8" w:rsidRDefault="00347222" w:rsidP="00C54AD6">
      <w:pPr>
        <w:spacing w:after="0" w:line="240" w:lineRule="auto"/>
        <w:ind w:right="-144"/>
      </w:pPr>
      <w:r w:rsidRPr="005820F8">
        <w:t xml:space="preserve">PIM would work in joint </w:t>
      </w:r>
      <w:proofErr w:type="spellStart"/>
      <w:r w:rsidR="007C3654" w:rsidRPr="005820F8">
        <w:t>providership</w:t>
      </w:r>
      <w:proofErr w:type="spellEnd"/>
      <w:r w:rsidR="007C3654" w:rsidRPr="005820F8">
        <w:t xml:space="preserve"> </w:t>
      </w:r>
      <w:r w:rsidRPr="005820F8">
        <w:t xml:space="preserve">with its designated partner, Catamount Medical Education, a medical education company, to produce this educational offering. PIM, as the accredited provider, will fulfill the requirements to certify the activity for CME credit.  </w:t>
      </w:r>
    </w:p>
    <w:p w14:paraId="62912199" w14:textId="77777777" w:rsidR="00347222" w:rsidRPr="005820F8" w:rsidRDefault="00347222" w:rsidP="00C54AD6">
      <w:pPr>
        <w:spacing w:after="0" w:line="240" w:lineRule="auto"/>
        <w:ind w:right="-144"/>
      </w:pPr>
    </w:p>
    <w:p w14:paraId="74C2D401" w14:textId="77777777" w:rsidR="00347222" w:rsidRPr="005820F8" w:rsidRDefault="00347222" w:rsidP="00C54AD6">
      <w:pPr>
        <w:spacing w:after="0" w:line="240" w:lineRule="auto"/>
        <w:ind w:right="-144"/>
      </w:pPr>
      <w:r w:rsidRPr="005820F8">
        <w:t xml:space="preserve">Catamount Medical Education, as joint </w:t>
      </w:r>
      <w:r w:rsidR="00790FF9" w:rsidRPr="005820F8">
        <w:t>provider</w:t>
      </w:r>
      <w:r w:rsidRPr="005820F8">
        <w:t>, will be responsible for 1) producing the educational content of the activity at the direction of PIM and the faculty; 2) the layout and design of the materials; 3) production of the materials; and 5) distribution/fulfillment. The overall educational design of the initiative, including faculty selection, will be directed by PIM as per ACCME, AMA and FDA guidelines.</w:t>
      </w:r>
    </w:p>
    <w:p w14:paraId="0F8E8B15" w14:textId="77777777" w:rsidR="00347222" w:rsidRPr="005820F8" w:rsidRDefault="00347222" w:rsidP="00C54AD6">
      <w:pPr>
        <w:spacing w:after="0" w:line="240" w:lineRule="auto"/>
        <w:ind w:right="-144"/>
      </w:pPr>
      <w:r w:rsidRPr="005820F8">
        <w:lastRenderedPageBreak/>
        <w:t>Also, as per ACCME, AMA and FDA regulations, it is understood that supporters will not control the content of the activity. PIM will ensure an unbiased presentation and provide full disclosure of relationships between PIM and supporters and of any significant financial interest or other relationship between faculty and manufacturers of commercial products discussed in the activities.  It is understood that any supporter’s funding of this activity is not in any way conditioned upon any present or future business relationship.</w:t>
      </w:r>
    </w:p>
    <w:p w14:paraId="1552F38F" w14:textId="77777777" w:rsidR="00187022" w:rsidRDefault="00187022" w:rsidP="005820F8">
      <w:pPr>
        <w:spacing w:after="0" w:line="240" w:lineRule="auto"/>
        <w:rPr>
          <w:i/>
          <w:u w:val="single"/>
        </w:rPr>
      </w:pPr>
    </w:p>
    <w:p w14:paraId="731CCF45" w14:textId="4C48863F" w:rsidR="003C5FEA" w:rsidRPr="005820F8" w:rsidRDefault="003C5FEA" w:rsidP="005820F8">
      <w:pPr>
        <w:spacing w:after="0" w:line="240" w:lineRule="auto"/>
      </w:pPr>
      <w:r w:rsidRPr="005820F8">
        <w:rPr>
          <w:i/>
          <w:u w:val="single"/>
        </w:rPr>
        <w:t>Hosting</w:t>
      </w:r>
    </w:p>
    <w:p w14:paraId="334883D3" w14:textId="77777777" w:rsidR="00576AD4" w:rsidRPr="005820F8" w:rsidRDefault="006540BE" w:rsidP="005820F8">
      <w:pPr>
        <w:spacing w:after="0" w:line="240" w:lineRule="auto"/>
        <w:ind w:right="-180"/>
      </w:pPr>
      <w:r w:rsidRPr="005820F8">
        <w:t xml:space="preserve">The hosting of the </w:t>
      </w:r>
      <w:r w:rsidR="000F6558" w:rsidRPr="005820F8">
        <w:t>activity</w:t>
      </w:r>
      <w:r w:rsidRPr="005820F8">
        <w:t xml:space="preserve"> will be on the</w:t>
      </w:r>
      <w:r w:rsidR="00FB1497" w:rsidRPr="005820F8">
        <w:t xml:space="preserve"> </w:t>
      </w:r>
      <w:r w:rsidR="003A3A1C" w:rsidRPr="005820F8">
        <w:rPr>
          <w:b/>
        </w:rPr>
        <w:t>CME University</w:t>
      </w:r>
      <w:r w:rsidR="003A3A1C" w:rsidRPr="005820F8">
        <w:t xml:space="preserve"> (www.cmeuniversity.com) and </w:t>
      </w:r>
      <w:proofErr w:type="spellStart"/>
      <w:r w:rsidR="003A3A1C" w:rsidRPr="005820F8">
        <w:rPr>
          <w:b/>
          <w:i/>
        </w:rPr>
        <w:t>free</w:t>
      </w:r>
      <w:r w:rsidR="003A3A1C" w:rsidRPr="005820F8">
        <w:rPr>
          <w:b/>
        </w:rPr>
        <w:t>CME</w:t>
      </w:r>
      <w:proofErr w:type="spellEnd"/>
      <w:r w:rsidR="003A3A1C" w:rsidRPr="005820F8">
        <w:t xml:space="preserve"> (www.freeCME.com) platforms, which are dedicated to providing high quality independent CME/CE activities that strive to provide educational offerings that are of the highest quality and value to its members. The online courses are oriented toward clinical practice issues and are designed to assist its members in serving their patient’s healthcare needs. Before participating in a course, learners register on the site and create a unique username and password. The certificate process is fully automated, enabling the learner to complete the activity assessments directly online. Certificates are automatically generated in a print-ready format upon the learner attaining a passing score. Working with the medical community and accredited providers of continuing education, the sites are continuously updated with the latest medical information in a variety of formats, including case studies, streaming video and audio slide presentations. </w:t>
      </w:r>
    </w:p>
    <w:p w14:paraId="7FF615EE" w14:textId="77777777" w:rsidR="00576AD4" w:rsidRPr="005820F8" w:rsidRDefault="00576AD4" w:rsidP="005820F8">
      <w:pPr>
        <w:spacing w:after="0" w:line="240" w:lineRule="auto"/>
        <w:ind w:right="-180"/>
      </w:pPr>
    </w:p>
    <w:p w14:paraId="1EB45B53" w14:textId="77777777" w:rsidR="00576AD4" w:rsidRPr="005820F8" w:rsidRDefault="004C4E0D" w:rsidP="005820F8">
      <w:pPr>
        <w:spacing w:after="0" w:line="240" w:lineRule="auto"/>
        <w:ind w:right="-180"/>
        <w:rPr>
          <w:i/>
          <w:u w:val="single"/>
        </w:rPr>
      </w:pPr>
      <w:r w:rsidRPr="005820F8">
        <w:t>In 2015</w:t>
      </w:r>
      <w:r w:rsidR="00576AD4" w:rsidRPr="005820F8">
        <w:t xml:space="preserve">, </w:t>
      </w:r>
      <w:proofErr w:type="spellStart"/>
      <w:r w:rsidR="00576AD4" w:rsidRPr="005820F8">
        <w:rPr>
          <w:i/>
        </w:rPr>
        <w:t>free</w:t>
      </w:r>
      <w:r w:rsidRPr="005820F8">
        <w:t>CME</w:t>
      </w:r>
      <w:proofErr w:type="spellEnd"/>
      <w:r w:rsidRPr="005820F8">
        <w:t xml:space="preserve"> delivered over 45</w:t>
      </w:r>
      <w:r w:rsidR="00576AD4" w:rsidRPr="005820F8">
        <w:t>0,000 hours of CME/CE activities and currently offers over 400 hours of CME/CE</w:t>
      </w:r>
      <w:r w:rsidR="00D82526" w:rsidRPr="005820F8">
        <w:t xml:space="preserve"> credit in 20 specialty areas. </w:t>
      </w:r>
      <w:r w:rsidR="00576AD4" w:rsidRPr="005820F8">
        <w:t>The platforms membership totaling over 245,000 members is comprised of physicians, nurse practitioners, physician assistants and pharmacists across multiple specialties.  In addition to promoting to existing members, email blasts are sent to specialists t</w:t>
      </w:r>
      <w:r w:rsidR="00D82526" w:rsidRPr="005820F8">
        <w:t xml:space="preserve">o notify them of the activity. </w:t>
      </w:r>
      <w:r w:rsidR="00576AD4" w:rsidRPr="005820F8">
        <w:t>With over a decade of success, the online platforms rank highest on all major search engines for key medical education search terms, and they stand as the third largest online CME/CE provider.</w:t>
      </w:r>
    </w:p>
    <w:p w14:paraId="08204F67" w14:textId="77777777" w:rsidR="00576AD4" w:rsidRPr="005820F8" w:rsidRDefault="00576AD4" w:rsidP="005820F8">
      <w:pPr>
        <w:spacing w:after="0" w:line="240" w:lineRule="auto"/>
        <w:rPr>
          <w:i/>
          <w:u w:val="single"/>
        </w:rPr>
      </w:pPr>
    </w:p>
    <w:p w14:paraId="5A92EA7F" w14:textId="77777777" w:rsidR="00080B6F" w:rsidRPr="005820F8" w:rsidRDefault="00080B6F" w:rsidP="005820F8">
      <w:pPr>
        <w:spacing w:after="0" w:line="240" w:lineRule="auto"/>
      </w:pPr>
      <w:r w:rsidRPr="005820F8">
        <w:rPr>
          <w:i/>
          <w:u w:val="single"/>
        </w:rPr>
        <w:t>Announcement Strategy</w:t>
      </w:r>
    </w:p>
    <w:p w14:paraId="513B004C" w14:textId="77777777" w:rsidR="00080B6F" w:rsidRPr="005820F8" w:rsidRDefault="00C40705" w:rsidP="005820F8">
      <w:pPr>
        <w:spacing w:after="0" w:line="240" w:lineRule="auto"/>
      </w:pPr>
      <w:r w:rsidRPr="005820F8">
        <w:t>In addition to announcement and email efforts performed by PIM, additional announcements will be made utilizing the following</w:t>
      </w:r>
      <w:r w:rsidR="00080B6F" w:rsidRPr="005820F8">
        <w:t xml:space="preserve"> approaches:</w:t>
      </w:r>
    </w:p>
    <w:p w14:paraId="5F874E9B" w14:textId="77777777" w:rsidR="00080B6F" w:rsidRPr="005820F8" w:rsidRDefault="00080B6F" w:rsidP="005820F8">
      <w:pPr>
        <w:pStyle w:val="ListParagraph"/>
        <w:numPr>
          <w:ilvl w:val="0"/>
          <w:numId w:val="1"/>
        </w:numPr>
        <w:spacing w:after="0" w:line="240" w:lineRule="auto"/>
      </w:pPr>
      <w:r w:rsidRPr="005820F8">
        <w:t xml:space="preserve">An announcement on </w:t>
      </w:r>
      <w:r w:rsidR="00C40705" w:rsidRPr="005820F8">
        <w:t>Catamount Medical Education</w:t>
      </w:r>
      <w:r w:rsidR="00E00873" w:rsidRPr="005820F8">
        <w:t>’</w:t>
      </w:r>
      <w:r w:rsidRPr="005820F8">
        <w:t xml:space="preserve">s </w:t>
      </w:r>
      <w:r w:rsidR="00E00873" w:rsidRPr="005820F8">
        <w:t>CME website</w:t>
      </w:r>
    </w:p>
    <w:p w14:paraId="64DF78D5" w14:textId="77777777" w:rsidR="00576AD4" w:rsidRPr="005820F8" w:rsidRDefault="00E00873" w:rsidP="005820F8">
      <w:pPr>
        <w:pStyle w:val="ListParagraph"/>
        <w:numPr>
          <w:ilvl w:val="0"/>
          <w:numId w:val="1"/>
        </w:numPr>
        <w:spacing w:after="0" w:line="240" w:lineRule="auto"/>
        <w:ind w:right="-180"/>
      </w:pPr>
      <w:r w:rsidRPr="005820F8">
        <w:t>A</w:t>
      </w:r>
      <w:r w:rsidR="00FB1497" w:rsidRPr="005820F8">
        <w:t xml:space="preserve"> strategic announcement campaign</w:t>
      </w:r>
      <w:r w:rsidR="00080B6F" w:rsidRPr="005820F8">
        <w:t xml:space="preserve"> </w:t>
      </w:r>
      <w:r w:rsidR="00C40705" w:rsidRPr="005820F8">
        <w:t>through banner ads and journal advertisements</w:t>
      </w:r>
    </w:p>
    <w:p w14:paraId="6C2B6C20" w14:textId="77777777" w:rsidR="00F24706" w:rsidRPr="005820F8" w:rsidRDefault="00F24706" w:rsidP="005820F8">
      <w:pPr>
        <w:spacing w:after="0" w:line="240" w:lineRule="auto"/>
        <w:ind w:right="-180"/>
        <w:rPr>
          <w:b/>
        </w:rPr>
      </w:pPr>
    </w:p>
    <w:p w14:paraId="098DE9E2" w14:textId="77777777" w:rsidR="007F300D" w:rsidRDefault="007F300D">
      <w:pPr>
        <w:rPr>
          <w:i/>
          <w:u w:val="single"/>
        </w:rPr>
      </w:pPr>
      <w:r>
        <w:rPr>
          <w:i/>
          <w:u w:val="single"/>
        </w:rPr>
        <w:br w:type="page"/>
      </w:r>
    </w:p>
    <w:p w14:paraId="58E00547" w14:textId="02F84579" w:rsidR="00DA3378" w:rsidRPr="005820F8" w:rsidRDefault="00DA3378" w:rsidP="005820F8">
      <w:pPr>
        <w:spacing w:after="0" w:line="240" w:lineRule="auto"/>
      </w:pPr>
      <w:r w:rsidRPr="005820F8">
        <w:rPr>
          <w:i/>
          <w:u w:val="single"/>
        </w:rPr>
        <w:lastRenderedPageBreak/>
        <w:t>Outcomes</w:t>
      </w:r>
    </w:p>
    <w:p w14:paraId="25376629" w14:textId="77777777" w:rsidR="00DA3378" w:rsidRPr="005820F8" w:rsidRDefault="00DA3378" w:rsidP="005820F8">
      <w:pPr>
        <w:spacing w:after="0" w:line="240" w:lineRule="auto"/>
      </w:pPr>
      <w:r w:rsidRPr="005820F8">
        <w:t xml:space="preserve">To measure outcomes from the </w:t>
      </w:r>
      <w:r w:rsidR="00F67A81" w:rsidRPr="005820F8">
        <w:t>activity</w:t>
      </w:r>
      <w:r w:rsidRPr="005820F8">
        <w:t xml:space="preserve"> the following methods will be used:</w:t>
      </w:r>
    </w:p>
    <w:p w14:paraId="595705EA" w14:textId="77777777" w:rsidR="00DA3378" w:rsidRPr="005820F8" w:rsidRDefault="00DA3378" w:rsidP="005820F8">
      <w:pPr>
        <w:spacing w:after="0" w:line="240" w:lineRule="auto"/>
      </w:pPr>
    </w:p>
    <w:tbl>
      <w:tblPr>
        <w:tblStyle w:val="TableGrid"/>
        <w:tblW w:w="9625" w:type="dxa"/>
        <w:tblLook w:val="04A0" w:firstRow="1" w:lastRow="0" w:firstColumn="1" w:lastColumn="0" w:noHBand="0" w:noVBand="1"/>
      </w:tblPr>
      <w:tblGrid>
        <w:gridCol w:w="7465"/>
        <w:gridCol w:w="2160"/>
      </w:tblGrid>
      <w:tr w:rsidR="00DA3378" w:rsidRPr="005820F8" w14:paraId="39A6D8F9" w14:textId="77777777" w:rsidTr="00192A32">
        <w:trPr>
          <w:tblHeader/>
        </w:trPr>
        <w:tc>
          <w:tcPr>
            <w:tcW w:w="7465" w:type="dxa"/>
            <w:shd w:val="clear" w:color="auto" w:fill="D9D9D9" w:themeFill="background1" w:themeFillShade="D9"/>
          </w:tcPr>
          <w:p w14:paraId="7A8AC5BC" w14:textId="77777777" w:rsidR="00DA3378" w:rsidRPr="005820F8" w:rsidRDefault="003716AB" w:rsidP="00032E96">
            <w:pPr>
              <w:rPr>
                <w:b/>
              </w:rPr>
            </w:pPr>
            <w:r w:rsidRPr="005820F8">
              <w:rPr>
                <w:b/>
              </w:rPr>
              <w:t>Measurable</w:t>
            </w:r>
            <w:r w:rsidR="00DA3378" w:rsidRPr="005820F8">
              <w:rPr>
                <w:b/>
              </w:rPr>
              <w:t xml:space="preserve"> Outcomes </w:t>
            </w:r>
          </w:p>
        </w:tc>
        <w:tc>
          <w:tcPr>
            <w:tcW w:w="2160" w:type="dxa"/>
            <w:shd w:val="clear" w:color="auto" w:fill="D9D9D9" w:themeFill="background1" w:themeFillShade="D9"/>
          </w:tcPr>
          <w:p w14:paraId="38D0B46F" w14:textId="77777777" w:rsidR="00DA3378" w:rsidRPr="005820F8" w:rsidRDefault="00DA3378" w:rsidP="00032E96">
            <w:pPr>
              <w:rPr>
                <w:b/>
              </w:rPr>
            </w:pPr>
            <w:r w:rsidRPr="005820F8">
              <w:rPr>
                <w:b/>
              </w:rPr>
              <w:t>Methods</w:t>
            </w:r>
          </w:p>
        </w:tc>
      </w:tr>
      <w:tr w:rsidR="00DA3378" w:rsidRPr="005820F8" w14:paraId="294AFD85" w14:textId="77777777" w:rsidTr="00192A32">
        <w:tc>
          <w:tcPr>
            <w:tcW w:w="7465" w:type="dxa"/>
          </w:tcPr>
          <w:p w14:paraId="50DE8958" w14:textId="77777777" w:rsidR="00DA3378" w:rsidRPr="005820F8" w:rsidRDefault="006834A7" w:rsidP="00032E96">
            <w:pPr>
              <w:rPr>
                <w:color w:val="000000" w:themeColor="text1"/>
              </w:rPr>
            </w:pPr>
            <w:r w:rsidRPr="005820F8">
              <w:rPr>
                <w:color w:val="000000" w:themeColor="text1"/>
              </w:rPr>
              <w:t>Increase in participant k</w:t>
            </w:r>
            <w:r w:rsidR="00DA3378" w:rsidRPr="005820F8">
              <w:rPr>
                <w:color w:val="000000" w:themeColor="text1"/>
              </w:rPr>
              <w:t>nowledge</w:t>
            </w:r>
            <w:r w:rsidRPr="005820F8">
              <w:rPr>
                <w:color w:val="000000" w:themeColor="text1"/>
              </w:rPr>
              <w:t xml:space="preserve"> of</w:t>
            </w:r>
            <w:r w:rsidR="00DA3378" w:rsidRPr="005820F8">
              <w:rPr>
                <w:color w:val="000000" w:themeColor="text1"/>
              </w:rPr>
              <w:t>:</w:t>
            </w:r>
          </w:p>
          <w:p w14:paraId="5C4A8FE2" w14:textId="24C9D267" w:rsidR="00F973FE" w:rsidRDefault="005A0878" w:rsidP="00F973FE">
            <w:pPr>
              <w:pStyle w:val="ListParagraph"/>
              <w:numPr>
                <w:ilvl w:val="0"/>
                <w:numId w:val="3"/>
              </w:numPr>
              <w:ind w:left="691" w:hanging="346"/>
            </w:pPr>
            <w:r>
              <w:t>BRAF-targeted therapies and checkpoint inhibitor immunotherapies for advanced melanoma</w:t>
            </w:r>
          </w:p>
          <w:p w14:paraId="337EB4C2" w14:textId="51DC4F92" w:rsidR="00F973FE" w:rsidRDefault="005A0878" w:rsidP="00F973FE">
            <w:pPr>
              <w:pStyle w:val="ListParagraph"/>
              <w:numPr>
                <w:ilvl w:val="0"/>
                <w:numId w:val="3"/>
              </w:numPr>
              <w:ind w:left="691" w:hanging="346"/>
            </w:pPr>
            <w:r>
              <w:t>Treatment-specific considerations such as rate of response, potential for long-term survival and toxicity profiles in therapy selection</w:t>
            </w:r>
          </w:p>
          <w:p w14:paraId="74F8C0C1" w14:textId="52F2836C" w:rsidR="005A0878" w:rsidRDefault="005A0878" w:rsidP="00F973FE">
            <w:pPr>
              <w:pStyle w:val="ListParagraph"/>
              <w:numPr>
                <w:ilvl w:val="0"/>
                <w:numId w:val="3"/>
              </w:numPr>
              <w:ind w:left="691" w:hanging="346"/>
            </w:pPr>
            <w:r>
              <w:t>Patient considerations such as extent of disease in treatment decisions</w:t>
            </w:r>
          </w:p>
          <w:p w14:paraId="723766C2" w14:textId="7D237FEF" w:rsidR="00264C2E" w:rsidRDefault="005A0878" w:rsidP="00F973FE">
            <w:pPr>
              <w:pStyle w:val="ListParagraph"/>
              <w:numPr>
                <w:ilvl w:val="0"/>
                <w:numId w:val="3"/>
              </w:numPr>
              <w:ind w:left="691" w:hanging="346"/>
            </w:pPr>
            <w:r>
              <w:t>Options for combination therapy for advanced melanoma</w:t>
            </w:r>
          </w:p>
          <w:p w14:paraId="63B17390" w14:textId="2EBBECF7" w:rsidR="005A0878" w:rsidRPr="005820F8" w:rsidRDefault="005A0878" w:rsidP="00F973FE">
            <w:pPr>
              <w:pStyle w:val="ListParagraph"/>
              <w:numPr>
                <w:ilvl w:val="0"/>
                <w:numId w:val="3"/>
              </w:numPr>
              <w:ind w:left="691" w:hanging="346"/>
            </w:pPr>
            <w:r>
              <w:t>Data and guidelines on dosing and treatment sequencing</w:t>
            </w:r>
          </w:p>
        </w:tc>
        <w:tc>
          <w:tcPr>
            <w:tcW w:w="2160" w:type="dxa"/>
          </w:tcPr>
          <w:p w14:paraId="29AB3CDF" w14:textId="77777777" w:rsidR="00DA3378" w:rsidRPr="005820F8" w:rsidRDefault="00DA3378" w:rsidP="00032E96">
            <w:pPr>
              <w:pStyle w:val="ListParagraph"/>
              <w:numPr>
                <w:ilvl w:val="0"/>
                <w:numId w:val="2"/>
              </w:numPr>
              <w:ind w:left="522"/>
            </w:pPr>
            <w:r w:rsidRPr="005820F8">
              <w:t xml:space="preserve">Pre- and post-test questions administered via online surveys </w:t>
            </w:r>
          </w:p>
        </w:tc>
      </w:tr>
      <w:tr w:rsidR="00DA3378" w:rsidRPr="005820F8" w14:paraId="70A2B5AF" w14:textId="77777777" w:rsidTr="00192A32">
        <w:tc>
          <w:tcPr>
            <w:tcW w:w="7465" w:type="dxa"/>
          </w:tcPr>
          <w:p w14:paraId="3CECAE3C" w14:textId="77777777" w:rsidR="00DA3378" w:rsidRPr="005820F8" w:rsidRDefault="005B3D9F" w:rsidP="00032E96">
            <w:pPr>
              <w:rPr>
                <w:color w:val="000000" w:themeColor="text1"/>
              </w:rPr>
            </w:pPr>
            <w:r w:rsidRPr="005820F8">
              <w:rPr>
                <w:color w:val="000000" w:themeColor="text1"/>
              </w:rPr>
              <w:t>Increase in participant competence and confidence in:</w:t>
            </w:r>
          </w:p>
          <w:p w14:paraId="5913D117" w14:textId="577FBC22" w:rsidR="00F973FE" w:rsidRDefault="005A0878" w:rsidP="00F973FE">
            <w:pPr>
              <w:pStyle w:val="ListParagraph"/>
              <w:numPr>
                <w:ilvl w:val="0"/>
                <w:numId w:val="3"/>
              </w:numPr>
              <w:ind w:left="691" w:hanging="346"/>
            </w:pPr>
            <w:r>
              <w:t>Utilizing treatment specific considerations and patient considerations in personalizing treatment for advanced melanoma patients</w:t>
            </w:r>
          </w:p>
          <w:p w14:paraId="684956B7" w14:textId="15A12FBF" w:rsidR="00F973FE" w:rsidRDefault="005A0878" w:rsidP="00F973FE">
            <w:pPr>
              <w:pStyle w:val="ListParagraph"/>
              <w:numPr>
                <w:ilvl w:val="0"/>
                <w:numId w:val="3"/>
              </w:numPr>
              <w:ind w:left="691" w:hanging="346"/>
            </w:pPr>
            <w:r>
              <w:t>Selecting appropriate combination therapy for select advanced melanoma patients</w:t>
            </w:r>
          </w:p>
          <w:p w14:paraId="0F5738F7" w14:textId="65FE9BB4" w:rsidR="00264C2E" w:rsidRPr="005A0878" w:rsidRDefault="005A0878" w:rsidP="005A0878">
            <w:pPr>
              <w:pStyle w:val="ListParagraph"/>
              <w:numPr>
                <w:ilvl w:val="0"/>
                <w:numId w:val="3"/>
              </w:numPr>
              <w:ind w:left="691" w:hanging="346"/>
              <w:rPr>
                <w:szCs w:val="24"/>
              </w:rPr>
            </w:pPr>
            <w:r>
              <w:rPr>
                <w:szCs w:val="24"/>
              </w:rPr>
              <w:t xml:space="preserve">Utilizing current data and guidelines in selection of dosing and treatment sequencing for patients with advanced melanoma </w:t>
            </w:r>
          </w:p>
        </w:tc>
        <w:tc>
          <w:tcPr>
            <w:tcW w:w="2160" w:type="dxa"/>
          </w:tcPr>
          <w:p w14:paraId="203125B0" w14:textId="77777777" w:rsidR="00DA3378" w:rsidRPr="005820F8" w:rsidRDefault="00DA3378" w:rsidP="00032E96">
            <w:pPr>
              <w:pStyle w:val="ListParagraph"/>
              <w:numPr>
                <w:ilvl w:val="0"/>
                <w:numId w:val="2"/>
              </w:numPr>
              <w:ind w:left="522"/>
            </w:pPr>
            <w:r w:rsidRPr="005820F8">
              <w:t>Self-report facilitated via online survey</w:t>
            </w:r>
          </w:p>
          <w:p w14:paraId="187F8F21" w14:textId="77777777" w:rsidR="00DA3378" w:rsidRPr="005820F8" w:rsidRDefault="00DA3378" w:rsidP="00032E96">
            <w:pPr>
              <w:pStyle w:val="ListParagraph"/>
              <w:numPr>
                <w:ilvl w:val="0"/>
                <w:numId w:val="2"/>
              </w:numPr>
              <w:ind w:left="522"/>
            </w:pPr>
            <w:r w:rsidRPr="005820F8">
              <w:t>Long-term survey responses</w:t>
            </w:r>
          </w:p>
        </w:tc>
      </w:tr>
      <w:tr w:rsidR="00DA3378" w:rsidRPr="005820F8" w14:paraId="0BD2C2C3" w14:textId="77777777" w:rsidTr="00192A32">
        <w:tc>
          <w:tcPr>
            <w:tcW w:w="7465" w:type="dxa"/>
          </w:tcPr>
          <w:p w14:paraId="2D20EC77" w14:textId="77777777" w:rsidR="00DA3378" w:rsidRPr="005820F8" w:rsidRDefault="00032E96" w:rsidP="00032E96">
            <w:pPr>
              <w:rPr>
                <w:color w:val="000000" w:themeColor="text1"/>
              </w:rPr>
            </w:pPr>
            <w:r>
              <w:rPr>
                <w:color w:val="000000" w:themeColor="text1"/>
              </w:rPr>
              <w:t>Change in participant performance through</w:t>
            </w:r>
            <w:r w:rsidR="00DA3378" w:rsidRPr="005820F8">
              <w:rPr>
                <w:color w:val="000000" w:themeColor="text1"/>
              </w:rPr>
              <w:t>:</w:t>
            </w:r>
          </w:p>
          <w:p w14:paraId="631C6EAA" w14:textId="48CA2C05" w:rsidR="00DA3378" w:rsidRPr="00032E96" w:rsidRDefault="00032E96" w:rsidP="00032E96">
            <w:pPr>
              <w:pStyle w:val="ListParagraph"/>
              <w:numPr>
                <w:ilvl w:val="0"/>
                <w:numId w:val="3"/>
              </w:numPr>
              <w:ind w:left="691" w:hanging="346"/>
            </w:pPr>
            <w:r>
              <w:t xml:space="preserve">An improvement in the personalized management </w:t>
            </w:r>
            <w:r w:rsidR="005A0878">
              <w:t>of patients with advanced melanoma</w:t>
            </w:r>
          </w:p>
        </w:tc>
        <w:tc>
          <w:tcPr>
            <w:tcW w:w="2160" w:type="dxa"/>
          </w:tcPr>
          <w:p w14:paraId="54CE5D01" w14:textId="77777777" w:rsidR="00DA3378" w:rsidRPr="005820F8" w:rsidRDefault="00DA3378" w:rsidP="00032E96">
            <w:pPr>
              <w:pStyle w:val="ListParagraph"/>
              <w:numPr>
                <w:ilvl w:val="0"/>
                <w:numId w:val="2"/>
              </w:numPr>
              <w:ind w:left="522"/>
            </w:pPr>
            <w:r w:rsidRPr="005820F8">
              <w:t>Long-term survey responses</w:t>
            </w:r>
          </w:p>
        </w:tc>
      </w:tr>
    </w:tbl>
    <w:p w14:paraId="0DA047D0" w14:textId="77777777" w:rsidR="00F973FE" w:rsidRDefault="00F973FE" w:rsidP="005820F8">
      <w:pPr>
        <w:spacing w:after="0" w:line="240" w:lineRule="auto"/>
        <w:rPr>
          <w:b/>
        </w:rPr>
      </w:pPr>
    </w:p>
    <w:p w14:paraId="2F866CB0" w14:textId="0BBD6BCE" w:rsidR="00FB1497" w:rsidRPr="005820F8" w:rsidRDefault="00FB1497" w:rsidP="005820F8">
      <w:pPr>
        <w:spacing w:after="0" w:line="240" w:lineRule="auto"/>
      </w:pPr>
      <w:r w:rsidRPr="005820F8">
        <w:rPr>
          <w:b/>
        </w:rPr>
        <w:t>Timeline</w:t>
      </w:r>
    </w:p>
    <w:tbl>
      <w:tblPr>
        <w:tblStyle w:val="TableGrid"/>
        <w:tblW w:w="9625" w:type="dxa"/>
        <w:tblLook w:val="04A0" w:firstRow="1" w:lastRow="0" w:firstColumn="1" w:lastColumn="0" w:noHBand="0" w:noVBand="1"/>
      </w:tblPr>
      <w:tblGrid>
        <w:gridCol w:w="1908"/>
        <w:gridCol w:w="7717"/>
      </w:tblGrid>
      <w:tr w:rsidR="00FB1497" w:rsidRPr="005820F8" w14:paraId="7CD6246A" w14:textId="77777777" w:rsidTr="00E816A5">
        <w:trPr>
          <w:tblHeader/>
        </w:trPr>
        <w:tc>
          <w:tcPr>
            <w:tcW w:w="1908" w:type="dxa"/>
            <w:shd w:val="clear" w:color="auto" w:fill="D9D9D9" w:themeFill="background1" w:themeFillShade="D9"/>
          </w:tcPr>
          <w:p w14:paraId="5304581B" w14:textId="77777777" w:rsidR="00FB1497" w:rsidRPr="005820F8" w:rsidRDefault="00FB1497" w:rsidP="005820F8">
            <w:pPr>
              <w:rPr>
                <w:b/>
              </w:rPr>
            </w:pPr>
            <w:r w:rsidRPr="005820F8">
              <w:rPr>
                <w:b/>
              </w:rPr>
              <w:t>Date(s)</w:t>
            </w:r>
          </w:p>
        </w:tc>
        <w:tc>
          <w:tcPr>
            <w:tcW w:w="7717" w:type="dxa"/>
            <w:shd w:val="clear" w:color="auto" w:fill="D9D9D9" w:themeFill="background1" w:themeFillShade="D9"/>
          </w:tcPr>
          <w:p w14:paraId="68B4D82D" w14:textId="77777777" w:rsidR="00FB1497" w:rsidRPr="005820F8" w:rsidRDefault="00FB1497" w:rsidP="005820F8">
            <w:pPr>
              <w:rPr>
                <w:b/>
              </w:rPr>
            </w:pPr>
            <w:r w:rsidRPr="005820F8">
              <w:rPr>
                <w:b/>
              </w:rPr>
              <w:t>Milestone(s)/Deliverable(s)</w:t>
            </w:r>
          </w:p>
        </w:tc>
      </w:tr>
      <w:tr w:rsidR="00FB1497" w:rsidRPr="005820F8" w14:paraId="150DA34A" w14:textId="77777777" w:rsidTr="007F2CCC">
        <w:tc>
          <w:tcPr>
            <w:tcW w:w="1908" w:type="dxa"/>
          </w:tcPr>
          <w:p w14:paraId="3E3FF031" w14:textId="398D1947" w:rsidR="00FB1497" w:rsidRPr="005820F8" w:rsidRDefault="008A50A6" w:rsidP="005820F8">
            <w:r>
              <w:t>September</w:t>
            </w:r>
            <w:r w:rsidR="00CF4936" w:rsidRPr="005820F8">
              <w:t xml:space="preserve"> 2016</w:t>
            </w:r>
          </w:p>
        </w:tc>
        <w:tc>
          <w:tcPr>
            <w:tcW w:w="7717" w:type="dxa"/>
          </w:tcPr>
          <w:p w14:paraId="35EE610B" w14:textId="77777777" w:rsidR="00FB1497" w:rsidRPr="005820F8" w:rsidRDefault="00FB1497" w:rsidP="005820F8">
            <w:pPr>
              <w:pStyle w:val="ListParagraph"/>
              <w:numPr>
                <w:ilvl w:val="0"/>
                <w:numId w:val="2"/>
              </w:numPr>
              <w:ind w:left="522" w:hanging="270"/>
            </w:pPr>
            <w:r w:rsidRPr="005820F8">
              <w:t>Grant request</w:t>
            </w:r>
            <w:r w:rsidR="00E76695" w:rsidRPr="005820F8">
              <w:t>s</w:t>
            </w:r>
            <w:r w:rsidRPr="005820F8">
              <w:t xml:space="preserve"> submitted</w:t>
            </w:r>
          </w:p>
        </w:tc>
      </w:tr>
      <w:tr w:rsidR="00FB1497" w:rsidRPr="005820F8" w14:paraId="1906B295" w14:textId="77777777" w:rsidTr="007F2CCC">
        <w:tc>
          <w:tcPr>
            <w:tcW w:w="1908" w:type="dxa"/>
          </w:tcPr>
          <w:p w14:paraId="473DFB84" w14:textId="0B90CC9C" w:rsidR="00FB1497" w:rsidRPr="005820F8" w:rsidRDefault="008A50A6" w:rsidP="005820F8">
            <w:r>
              <w:t>November</w:t>
            </w:r>
            <w:r w:rsidR="00CF4936" w:rsidRPr="005820F8">
              <w:t xml:space="preserve"> 2016</w:t>
            </w:r>
          </w:p>
        </w:tc>
        <w:tc>
          <w:tcPr>
            <w:tcW w:w="7717" w:type="dxa"/>
          </w:tcPr>
          <w:p w14:paraId="2FE6C22F" w14:textId="77777777" w:rsidR="00FB1497" w:rsidRPr="005820F8" w:rsidRDefault="00FB1497" w:rsidP="005820F8">
            <w:pPr>
              <w:pStyle w:val="ListParagraph"/>
              <w:numPr>
                <w:ilvl w:val="0"/>
                <w:numId w:val="2"/>
              </w:numPr>
              <w:ind w:left="522" w:hanging="270"/>
            </w:pPr>
            <w:r w:rsidRPr="005820F8">
              <w:t>Grant funding secured</w:t>
            </w:r>
          </w:p>
          <w:p w14:paraId="42B446A3" w14:textId="77777777" w:rsidR="00E76695" w:rsidRPr="005820F8" w:rsidRDefault="00FB1497" w:rsidP="005820F8">
            <w:pPr>
              <w:pStyle w:val="ListParagraph"/>
              <w:numPr>
                <w:ilvl w:val="0"/>
                <w:numId w:val="2"/>
              </w:numPr>
              <w:ind w:left="522" w:hanging="270"/>
            </w:pPr>
            <w:r w:rsidRPr="005820F8">
              <w:t>Faculty invited and confirmed</w:t>
            </w:r>
          </w:p>
        </w:tc>
      </w:tr>
      <w:tr w:rsidR="007F2CCC" w:rsidRPr="005820F8" w14:paraId="3DDD3B0E" w14:textId="77777777" w:rsidTr="007F2CCC">
        <w:tc>
          <w:tcPr>
            <w:tcW w:w="1908" w:type="dxa"/>
          </w:tcPr>
          <w:p w14:paraId="30FDD007" w14:textId="6A1AC931" w:rsidR="007F2CCC" w:rsidRPr="005820F8" w:rsidRDefault="008A50A6" w:rsidP="005820F8">
            <w:r>
              <w:t>December</w:t>
            </w:r>
            <w:r w:rsidR="00CF4936" w:rsidRPr="005820F8">
              <w:t xml:space="preserve"> 2016</w:t>
            </w:r>
          </w:p>
        </w:tc>
        <w:tc>
          <w:tcPr>
            <w:tcW w:w="7717" w:type="dxa"/>
          </w:tcPr>
          <w:p w14:paraId="1422647A" w14:textId="77777777" w:rsidR="007F2CCC" w:rsidRPr="005820F8" w:rsidRDefault="007F2CCC" w:rsidP="005820F8">
            <w:pPr>
              <w:pStyle w:val="ListParagraph"/>
              <w:numPr>
                <w:ilvl w:val="0"/>
                <w:numId w:val="2"/>
              </w:numPr>
              <w:ind w:left="522" w:hanging="270"/>
            </w:pPr>
            <w:r w:rsidRPr="005820F8">
              <w:t>Faculty development teleconferences occurs</w:t>
            </w:r>
          </w:p>
          <w:p w14:paraId="06755E30" w14:textId="77777777" w:rsidR="007F2CCC" w:rsidRPr="005820F8" w:rsidRDefault="007F2CCC" w:rsidP="005820F8">
            <w:pPr>
              <w:pStyle w:val="ListParagraph"/>
              <w:numPr>
                <w:ilvl w:val="0"/>
                <w:numId w:val="2"/>
              </w:numPr>
              <w:ind w:left="522" w:hanging="270"/>
            </w:pPr>
            <w:r w:rsidRPr="005820F8">
              <w:t>Content development begins</w:t>
            </w:r>
          </w:p>
          <w:p w14:paraId="5FAAFDF3" w14:textId="77777777" w:rsidR="007F2CCC" w:rsidRPr="005820F8" w:rsidRDefault="007F2CCC" w:rsidP="005820F8">
            <w:pPr>
              <w:pStyle w:val="ListParagraph"/>
              <w:numPr>
                <w:ilvl w:val="0"/>
                <w:numId w:val="2"/>
              </w:numPr>
              <w:ind w:left="522" w:hanging="270"/>
            </w:pPr>
            <w:r w:rsidRPr="005820F8">
              <w:t>Logistics planning for videotaping occurs</w:t>
            </w:r>
          </w:p>
        </w:tc>
      </w:tr>
      <w:tr w:rsidR="00FB1497" w:rsidRPr="005820F8" w14:paraId="72AC90B1" w14:textId="77777777" w:rsidTr="007F2CCC">
        <w:tc>
          <w:tcPr>
            <w:tcW w:w="1908" w:type="dxa"/>
          </w:tcPr>
          <w:p w14:paraId="6B2F5183" w14:textId="73424F5E" w:rsidR="00FB1497" w:rsidRPr="005820F8" w:rsidRDefault="008A50A6" w:rsidP="005820F8">
            <w:r>
              <w:t>January 2017</w:t>
            </w:r>
          </w:p>
        </w:tc>
        <w:tc>
          <w:tcPr>
            <w:tcW w:w="7717" w:type="dxa"/>
          </w:tcPr>
          <w:p w14:paraId="11570F18" w14:textId="77777777" w:rsidR="007F2CCC" w:rsidRPr="005820F8" w:rsidRDefault="007F2CCC" w:rsidP="005820F8">
            <w:pPr>
              <w:pStyle w:val="ListParagraph"/>
              <w:numPr>
                <w:ilvl w:val="0"/>
                <w:numId w:val="2"/>
              </w:numPr>
              <w:ind w:left="522" w:hanging="270"/>
            </w:pPr>
            <w:r w:rsidRPr="005820F8">
              <w:t>Content finalized</w:t>
            </w:r>
          </w:p>
          <w:p w14:paraId="53EAD2FA" w14:textId="77777777" w:rsidR="00E76695" w:rsidRPr="005820F8" w:rsidRDefault="007F2CCC" w:rsidP="005820F8">
            <w:pPr>
              <w:pStyle w:val="ListParagraph"/>
              <w:numPr>
                <w:ilvl w:val="0"/>
                <w:numId w:val="2"/>
              </w:numPr>
              <w:ind w:left="522" w:hanging="270"/>
            </w:pPr>
            <w:r w:rsidRPr="005820F8">
              <w:t>Videotaping occurs</w:t>
            </w:r>
          </w:p>
        </w:tc>
      </w:tr>
      <w:tr w:rsidR="00E76695" w:rsidRPr="005820F8" w14:paraId="36C4CD1C" w14:textId="77777777" w:rsidTr="007F2CCC">
        <w:tc>
          <w:tcPr>
            <w:tcW w:w="1908" w:type="dxa"/>
          </w:tcPr>
          <w:p w14:paraId="6137C844" w14:textId="0748152A" w:rsidR="00E76695" w:rsidRPr="005820F8" w:rsidRDefault="008A50A6" w:rsidP="005820F8">
            <w:r>
              <w:t>February</w:t>
            </w:r>
            <w:r w:rsidR="00D35AAB" w:rsidRPr="005820F8">
              <w:t xml:space="preserve"> </w:t>
            </w:r>
            <w:r>
              <w:t>2017</w:t>
            </w:r>
          </w:p>
        </w:tc>
        <w:tc>
          <w:tcPr>
            <w:tcW w:w="7717" w:type="dxa"/>
          </w:tcPr>
          <w:p w14:paraId="340ABD2F" w14:textId="77777777" w:rsidR="00E76695" w:rsidRPr="005820F8" w:rsidRDefault="00E76695" w:rsidP="005820F8">
            <w:pPr>
              <w:pStyle w:val="ListParagraph"/>
              <w:numPr>
                <w:ilvl w:val="0"/>
                <w:numId w:val="2"/>
              </w:numPr>
              <w:ind w:left="522" w:hanging="270"/>
            </w:pPr>
            <w:r w:rsidRPr="005820F8">
              <w:t>Editing and programming for the videos</w:t>
            </w:r>
            <w:r w:rsidR="007F2CCC" w:rsidRPr="005820F8">
              <w:t xml:space="preserve"> and podcast</w:t>
            </w:r>
            <w:r w:rsidRPr="005820F8">
              <w:t xml:space="preserve"> on the </w:t>
            </w:r>
            <w:r w:rsidR="003F177B" w:rsidRPr="005820F8">
              <w:t xml:space="preserve">CME University and </w:t>
            </w:r>
            <w:proofErr w:type="spellStart"/>
            <w:r w:rsidR="003F177B" w:rsidRPr="005820F8">
              <w:rPr>
                <w:i/>
              </w:rPr>
              <w:t>free</w:t>
            </w:r>
            <w:r w:rsidR="003F177B" w:rsidRPr="005820F8">
              <w:t>CME</w:t>
            </w:r>
            <w:proofErr w:type="spellEnd"/>
            <w:r w:rsidR="003F177B" w:rsidRPr="005820F8">
              <w:t xml:space="preserve"> </w:t>
            </w:r>
            <w:r w:rsidRPr="005820F8">
              <w:t>platform occurs</w:t>
            </w:r>
          </w:p>
          <w:p w14:paraId="1B087DCE" w14:textId="77777777" w:rsidR="007F2CCC" w:rsidRDefault="007F2CCC" w:rsidP="005820F8">
            <w:pPr>
              <w:pStyle w:val="ListParagraph"/>
              <w:numPr>
                <w:ilvl w:val="0"/>
                <w:numId w:val="2"/>
              </w:numPr>
              <w:ind w:left="522" w:hanging="270"/>
            </w:pPr>
            <w:r w:rsidRPr="005820F8">
              <w:t>Final reviews and approvals completed</w:t>
            </w:r>
          </w:p>
          <w:p w14:paraId="2FCF177C" w14:textId="77777777" w:rsidR="008B41B1" w:rsidRPr="005820F8" w:rsidRDefault="008B41B1" w:rsidP="005820F8">
            <w:pPr>
              <w:pStyle w:val="ListParagraph"/>
              <w:numPr>
                <w:ilvl w:val="0"/>
                <w:numId w:val="2"/>
              </w:numPr>
              <w:ind w:left="522" w:hanging="270"/>
            </w:pPr>
            <w:r w:rsidRPr="005820F8">
              <w:t>Posting of activity online and available for 1 year</w:t>
            </w:r>
          </w:p>
        </w:tc>
      </w:tr>
      <w:tr w:rsidR="007F2CCC" w:rsidRPr="005820F8" w14:paraId="3DA8FDC1" w14:textId="77777777" w:rsidTr="00F00A66">
        <w:tc>
          <w:tcPr>
            <w:tcW w:w="1908" w:type="dxa"/>
            <w:tcBorders>
              <w:top w:val="single" w:sz="4" w:space="0" w:color="auto"/>
              <w:left w:val="single" w:sz="4" w:space="0" w:color="auto"/>
              <w:bottom w:val="single" w:sz="4" w:space="0" w:color="auto"/>
              <w:right w:val="single" w:sz="4" w:space="0" w:color="auto"/>
            </w:tcBorders>
          </w:tcPr>
          <w:p w14:paraId="36FD7594" w14:textId="5E49BB25" w:rsidR="007F2CCC" w:rsidRPr="005820F8" w:rsidRDefault="008A50A6" w:rsidP="005820F8">
            <w:r>
              <w:t>March</w:t>
            </w:r>
            <w:r w:rsidR="00D35AAB" w:rsidRPr="005820F8">
              <w:t xml:space="preserve"> 2017</w:t>
            </w:r>
          </w:p>
        </w:tc>
        <w:tc>
          <w:tcPr>
            <w:tcW w:w="7717" w:type="dxa"/>
            <w:tcBorders>
              <w:top w:val="single" w:sz="4" w:space="0" w:color="auto"/>
              <w:left w:val="single" w:sz="4" w:space="0" w:color="auto"/>
              <w:bottom w:val="single" w:sz="4" w:space="0" w:color="auto"/>
              <w:right w:val="single" w:sz="4" w:space="0" w:color="auto"/>
            </w:tcBorders>
          </w:tcPr>
          <w:p w14:paraId="34947067" w14:textId="3C28C7F2" w:rsidR="007F2CCC" w:rsidRPr="005820F8" w:rsidRDefault="007F2CCC" w:rsidP="005820F8">
            <w:pPr>
              <w:pStyle w:val="ListParagraph"/>
              <w:numPr>
                <w:ilvl w:val="0"/>
                <w:numId w:val="2"/>
              </w:numPr>
              <w:ind w:left="522" w:hanging="270"/>
            </w:pPr>
            <w:r w:rsidRPr="005820F8">
              <w:t xml:space="preserve">Preliminary outcomes delivered upon reconciliation to the supporter with final outcomes delivered after the activity expiration date of </w:t>
            </w:r>
            <w:r w:rsidR="008A50A6">
              <w:t>February</w:t>
            </w:r>
            <w:r w:rsidR="008B41B1">
              <w:t xml:space="preserve"> </w:t>
            </w:r>
            <w:r w:rsidR="008A50A6">
              <w:t>2018</w:t>
            </w:r>
          </w:p>
        </w:tc>
      </w:tr>
    </w:tbl>
    <w:p w14:paraId="171BA2E4" w14:textId="77777777" w:rsidR="004D4320" w:rsidRPr="005820F8" w:rsidRDefault="004D4320" w:rsidP="005820F8">
      <w:pPr>
        <w:spacing w:after="0" w:line="240" w:lineRule="auto"/>
        <w:rPr>
          <w:b/>
        </w:rPr>
      </w:pPr>
    </w:p>
    <w:p w14:paraId="1A44CD23" w14:textId="77777777" w:rsidR="004F3D85" w:rsidRPr="005820F8" w:rsidRDefault="004F3D85" w:rsidP="005820F8">
      <w:pPr>
        <w:spacing w:after="0" w:line="240" w:lineRule="auto"/>
        <w:rPr>
          <w:b/>
          <w:u w:val="single"/>
        </w:rPr>
      </w:pPr>
      <w:r w:rsidRPr="005820F8">
        <w:rPr>
          <w:b/>
        </w:rPr>
        <w:t>Conclusion</w:t>
      </w:r>
    </w:p>
    <w:p w14:paraId="5C7E760E" w14:textId="06E9FE66" w:rsidR="003F177B" w:rsidRPr="005820F8" w:rsidRDefault="00E0004F" w:rsidP="005820F8">
      <w:pPr>
        <w:spacing w:after="0" w:line="240" w:lineRule="auto"/>
        <w:rPr>
          <w:b/>
        </w:rPr>
      </w:pPr>
      <w:r w:rsidRPr="005820F8">
        <w:t xml:space="preserve">The implementation of </w:t>
      </w:r>
      <w:r w:rsidR="00032E96" w:rsidRPr="00032E96">
        <w:rPr>
          <w:b/>
        </w:rPr>
        <w:t xml:space="preserve">1,800 Seconds™ in </w:t>
      </w:r>
      <w:r w:rsidR="00D54384">
        <w:rPr>
          <w:b/>
        </w:rPr>
        <w:t>Modern Approaches to the Treatment of Advanced Melanoma</w:t>
      </w:r>
      <w:r w:rsidR="00F91745" w:rsidRPr="00F91745">
        <w:rPr>
          <w:b/>
        </w:rPr>
        <w:t xml:space="preserve"> </w:t>
      </w:r>
      <w:r w:rsidR="00E816A5" w:rsidRPr="005820F8">
        <w:t xml:space="preserve">will allow for the delivery of timely, valuable, practical information to healthcare professionals who manage patients with </w:t>
      </w:r>
      <w:r w:rsidR="00DB69FE">
        <w:t>advanced melanoma</w:t>
      </w:r>
      <w:r w:rsidR="00E816A5" w:rsidRPr="005820F8">
        <w:t xml:space="preserve">. It is expected that this activity will help to improve healthcare </w:t>
      </w:r>
      <w:r w:rsidR="00032E96">
        <w:t>professionals’</w:t>
      </w:r>
      <w:r w:rsidR="00E816A5" w:rsidRPr="005820F8">
        <w:t xml:space="preserve"> ability</w:t>
      </w:r>
      <w:r w:rsidR="00032E96">
        <w:t xml:space="preserve"> to</w:t>
      </w:r>
      <w:r w:rsidR="00E816A5" w:rsidRPr="005820F8">
        <w:t xml:space="preserve"> </w:t>
      </w:r>
      <w:r w:rsidR="00032E96">
        <w:t>better personalize treatment for their patients with the disease thr</w:t>
      </w:r>
      <w:r w:rsidR="00DB69FE">
        <w:t xml:space="preserve">ough the use of </w:t>
      </w:r>
      <w:r w:rsidR="00DB69FE">
        <w:lastRenderedPageBreak/>
        <w:t>treatment and patient considerations in personalizing therapy</w:t>
      </w:r>
      <w:r w:rsidR="00032E96">
        <w:t xml:space="preserve">, </w:t>
      </w:r>
      <w:r w:rsidR="00DB69FE">
        <w:t>and appropriating implementing combination therapy</w:t>
      </w:r>
      <w:r w:rsidR="00032E96">
        <w:t>.</w:t>
      </w:r>
      <w:r w:rsidR="00D35AAB" w:rsidRPr="005820F8">
        <w:t xml:space="preserve"> </w:t>
      </w:r>
    </w:p>
    <w:p w14:paraId="7A83D5B8" w14:textId="77777777" w:rsidR="003F177B" w:rsidRPr="005820F8" w:rsidRDefault="003F177B" w:rsidP="005820F8">
      <w:pPr>
        <w:spacing w:after="0" w:line="240" w:lineRule="auto"/>
        <w:rPr>
          <w:b/>
        </w:rPr>
      </w:pPr>
      <w:r w:rsidRPr="005820F8">
        <w:rPr>
          <w:b/>
        </w:rPr>
        <w:br w:type="page"/>
      </w:r>
    </w:p>
    <w:p w14:paraId="2EAADD7E" w14:textId="77777777" w:rsidR="006A37B7" w:rsidRPr="005820F8" w:rsidRDefault="00723449" w:rsidP="009B27EC">
      <w:pPr>
        <w:spacing w:after="0" w:line="240" w:lineRule="auto"/>
      </w:pPr>
      <w:r w:rsidRPr="005820F8">
        <w:rPr>
          <w:b/>
        </w:rPr>
        <w:lastRenderedPageBreak/>
        <w:t>Appendix A—Needs Assessment</w:t>
      </w:r>
    </w:p>
    <w:p w14:paraId="6C00091B" w14:textId="77777777" w:rsidR="004D2A80" w:rsidRPr="005820F8" w:rsidRDefault="004D2A80" w:rsidP="009B27EC">
      <w:pPr>
        <w:spacing w:after="0" w:line="240" w:lineRule="auto"/>
        <w:jc w:val="center"/>
        <w:rPr>
          <w:b/>
          <w:i/>
          <w:u w:val="single"/>
        </w:rPr>
      </w:pPr>
    </w:p>
    <w:p w14:paraId="013BDCE4" w14:textId="77777777" w:rsidR="00D2505B" w:rsidRPr="00E755B6" w:rsidRDefault="00D2505B" w:rsidP="00D2505B">
      <w:pPr>
        <w:jc w:val="center"/>
        <w:rPr>
          <w:b/>
          <w:i/>
          <w:u w:val="single"/>
        </w:rPr>
      </w:pPr>
      <w:r w:rsidRPr="00E755B6">
        <w:rPr>
          <w:b/>
          <w:i/>
          <w:u w:val="single"/>
        </w:rPr>
        <w:t>Clinical Gap: Clinicians are challenged to implement recent advancements in immunotherapy and targeted therapy for the treatment of advanced melanoma and are therefore missing potential opportunities to provide personalized care to patients.</w:t>
      </w:r>
    </w:p>
    <w:p w14:paraId="7095B58C" w14:textId="77777777" w:rsidR="00D2505B" w:rsidRPr="004259F4" w:rsidRDefault="00D2505B" w:rsidP="00D2505B">
      <w:r w:rsidRPr="004259F4">
        <w:rPr>
          <w:bCs/>
          <w:color w:val="000000"/>
          <w:shd w:val="clear" w:color="auto" w:fill="FFFFFF"/>
        </w:rPr>
        <w:t>An improved understanding of cancer pathogenesis has resulted in the development of new treatment options, including targeted agents and immunotherapy. Targeted approaches aim to inhibit molecular pathways that are crucial for tumor growth and maintenance; whereas, immunotherapy endeavors to stimulate a host immune resp</w:t>
      </w:r>
      <w:r>
        <w:rPr>
          <w:bCs/>
          <w:color w:val="000000"/>
          <w:shd w:val="clear" w:color="auto" w:fill="FFFFFF"/>
        </w:rPr>
        <w:t>onse that effectuates</w:t>
      </w:r>
      <w:r w:rsidRPr="004259F4">
        <w:rPr>
          <w:bCs/>
          <w:color w:val="000000"/>
          <w:shd w:val="clear" w:color="auto" w:fill="FFFFFF"/>
        </w:rPr>
        <w:t xml:space="preserve"> tumor destruction. Targeted therapies and cytotoxic agents also modulate immune responses, which raises the possibility that these treatment strategies might be effectively combined with immunotherapy to improve clinical outcomes</w:t>
      </w:r>
      <w:r w:rsidRPr="004259F4">
        <w:t>.</w:t>
      </w:r>
      <w:r>
        <w:rPr>
          <w:rStyle w:val="EndnoteReference"/>
        </w:rPr>
        <w:endnoteReference w:id="4"/>
      </w:r>
      <w:r w:rsidRPr="004259F4">
        <w:rPr>
          <w:vertAlign w:val="superscript"/>
        </w:rPr>
        <w:t>,2</w:t>
      </w:r>
      <w:r w:rsidRPr="004259F4">
        <w:t xml:space="preserve"> </w:t>
      </w:r>
    </w:p>
    <w:p w14:paraId="3A62A7D5" w14:textId="77777777" w:rsidR="00D2505B" w:rsidRPr="00E95A04" w:rsidRDefault="00D2505B" w:rsidP="00D2505B">
      <w:r>
        <w:t xml:space="preserve">In the past decade, the FDA has approved three major types of immunotherapies.  The first type inhibits the CTLA-4 checkpoint molecule and includes </w:t>
      </w:r>
      <w:proofErr w:type="spellStart"/>
      <w:r>
        <w:t>ipilimumab</w:t>
      </w:r>
      <w:proofErr w:type="spellEnd"/>
      <w:r>
        <w:t xml:space="preserve"> which was approved for the treatment of advanced melanoma in 2011.The second type inhibits the interaction between the PD-1 checkpoint and its ligands and includes </w:t>
      </w:r>
      <w:proofErr w:type="spellStart"/>
      <w:r>
        <w:t>nivolumab</w:t>
      </w:r>
      <w:proofErr w:type="spellEnd"/>
      <w:r>
        <w:t xml:space="preserve"> and </w:t>
      </w:r>
      <w:proofErr w:type="spellStart"/>
      <w:r>
        <w:t>pembrolizumab</w:t>
      </w:r>
      <w:proofErr w:type="spellEnd"/>
      <w:r>
        <w:t xml:space="preserve">. These are typically for patients with a higher risk of recurrence and metastases. The third is a local tumor injection such as </w:t>
      </w:r>
      <w:proofErr w:type="spellStart"/>
      <w:r>
        <w:t>talimogene</w:t>
      </w:r>
      <w:proofErr w:type="spellEnd"/>
      <w:r>
        <w:t xml:space="preserve"> </w:t>
      </w:r>
      <w:proofErr w:type="spellStart"/>
      <w:r>
        <w:t>laherparepvec</w:t>
      </w:r>
      <w:proofErr w:type="spellEnd"/>
      <w:r>
        <w:t xml:space="preserve"> and is utilized among patients with recurrent melanoma.  Targeted therapies, common in the treatment of various cancers, are now being applied to melanoma that is positive for the BRAF mutation through the FDA-approved agents </w:t>
      </w:r>
      <w:proofErr w:type="spellStart"/>
      <w:r w:rsidRPr="007035CA">
        <w:t>cobimetinib</w:t>
      </w:r>
      <w:proofErr w:type="spellEnd"/>
      <w:r w:rsidRPr="007035CA">
        <w:t xml:space="preserve">, </w:t>
      </w:r>
      <w:proofErr w:type="spellStart"/>
      <w:r w:rsidRPr="007035CA">
        <w:t>vemurafenib</w:t>
      </w:r>
      <w:proofErr w:type="spellEnd"/>
      <w:r w:rsidRPr="007035CA">
        <w:t xml:space="preserve">, </w:t>
      </w:r>
      <w:proofErr w:type="spellStart"/>
      <w:r w:rsidRPr="007035CA">
        <w:t>dabrafenib</w:t>
      </w:r>
      <w:proofErr w:type="spellEnd"/>
      <w:r w:rsidRPr="007035CA">
        <w:t xml:space="preserve">, and </w:t>
      </w:r>
      <w:proofErr w:type="spellStart"/>
      <w:r w:rsidRPr="007035CA">
        <w:t>trametinib</w:t>
      </w:r>
      <w:proofErr w:type="spellEnd"/>
      <w:r w:rsidRPr="007035CA">
        <w:t>.</w:t>
      </w:r>
      <w:r w:rsidRPr="007035CA">
        <w:rPr>
          <w:rStyle w:val="EndnoteReference"/>
        </w:rPr>
        <w:endnoteReference w:id="5"/>
      </w:r>
      <w:r>
        <w:t xml:space="preserve"> About half of all melanoma cases express this BRAF mutation and these drugs prolong survival. There are also immunotherapeutic approaches under clinical investigation such as T-cell checkpoint inhibitors, novel cytokines, therapeutic vaccines, and elimination of immunosuppressive cells.</w:t>
      </w:r>
      <w:r>
        <w:rPr>
          <w:rStyle w:val="EndnoteReference"/>
        </w:rPr>
        <w:endnoteReference w:id="6"/>
      </w:r>
      <w:r>
        <w:t xml:space="preserve"> Along with individual drug advancements, testing of combination therapies is underway. Preliminary data are published for the combination of </w:t>
      </w:r>
      <w:proofErr w:type="spellStart"/>
      <w:r>
        <w:t>ipilimumab</w:t>
      </w:r>
      <w:proofErr w:type="spellEnd"/>
      <w:r>
        <w:t xml:space="preserve"> with chemotherapy, radiotherapy, and targeted therapy with BRAF inhibitors that show promising implications for the treatment of advanced melanoma. Some of the benefits of combination therapy include increased antigen expression and improved lymphocyte homing and function.</w:t>
      </w:r>
      <w:r>
        <w:rPr>
          <w:rStyle w:val="EndnoteReference"/>
        </w:rPr>
        <w:endnoteReference w:id="7"/>
      </w:r>
      <w:r>
        <w:t xml:space="preserve"> Due to the many recent advances in the treatment of advanced melanoma, education on newer and emerging treatment strategies needs to be available to clinicians.</w:t>
      </w:r>
    </w:p>
    <w:p w14:paraId="75CD7203" w14:textId="77777777" w:rsidR="00D2505B" w:rsidRPr="004665EC" w:rsidRDefault="00D2505B" w:rsidP="00D2505B">
      <w:pPr>
        <w:jc w:val="center"/>
        <w:rPr>
          <w:b/>
          <w:i/>
          <w:u w:val="single"/>
        </w:rPr>
      </w:pPr>
      <w:r w:rsidRPr="004665EC">
        <w:rPr>
          <w:b/>
          <w:i/>
          <w:u w:val="single"/>
        </w:rPr>
        <w:t xml:space="preserve">Clinical Gap: </w:t>
      </w:r>
      <w:r>
        <w:rPr>
          <w:b/>
          <w:i/>
          <w:u w:val="single"/>
        </w:rPr>
        <w:t>Clinician</w:t>
      </w:r>
      <w:r w:rsidRPr="004665EC">
        <w:rPr>
          <w:b/>
          <w:i/>
          <w:u w:val="single"/>
        </w:rPr>
        <w:t>s</w:t>
      </w:r>
      <w:r>
        <w:rPr>
          <w:b/>
          <w:i/>
          <w:u w:val="single"/>
        </w:rPr>
        <w:t>’</w:t>
      </w:r>
      <w:r w:rsidRPr="004665EC">
        <w:rPr>
          <w:b/>
          <w:i/>
          <w:u w:val="single"/>
        </w:rPr>
        <w:t xml:space="preserve"> knowledge of the toxicity, tolerability, and effectiveness of newer combination therapies to treat advanced melanoma is suboptimal.</w:t>
      </w:r>
    </w:p>
    <w:p w14:paraId="659BE2E9" w14:textId="77777777" w:rsidR="00D2505B" w:rsidRDefault="00D2505B" w:rsidP="00D2505B">
      <w:r>
        <w:t>In a study of 343 clinicians (90% oncologists and 10% dermatologists), when asked about their knowledge of advanced melanoma just under half of the participants rated toxicity and tolerability of treatment as their main concern. Common areas of interest for further education included survival rating, limited treatment effectiveness, low or short patient response, rapid disease progression, and drug resistance.</w:t>
      </w:r>
      <w:r>
        <w:rPr>
          <w:rStyle w:val="EndnoteReference"/>
        </w:rPr>
        <w:endnoteReference w:id="8"/>
      </w:r>
      <w:r>
        <w:t xml:space="preserve"> The newest combination of drugs related to the treatment of advanced melanoma, </w:t>
      </w:r>
      <w:proofErr w:type="spellStart"/>
      <w:r>
        <w:t>vemurafenib</w:t>
      </w:r>
      <w:proofErr w:type="spellEnd"/>
      <w:r>
        <w:t xml:space="preserve"> and </w:t>
      </w:r>
      <w:proofErr w:type="spellStart"/>
      <w:r>
        <w:t>ipilimumab</w:t>
      </w:r>
      <w:proofErr w:type="spellEnd"/>
      <w:r>
        <w:t xml:space="preserve">, target the BRAF mutation in tumor cells and sensitizes the immune system. However, studies have shown that there may be adverse effects that need to be monitored. One study resulted in a higher rate of a grade 3 skin rash that was not responsive to corticosteroids when patients were treated with </w:t>
      </w:r>
      <w:proofErr w:type="spellStart"/>
      <w:r>
        <w:t>vemurafenib</w:t>
      </w:r>
      <w:proofErr w:type="spellEnd"/>
      <w:r>
        <w:t xml:space="preserve"> after progression on </w:t>
      </w:r>
      <w:proofErr w:type="spellStart"/>
      <w:r>
        <w:t>ipilimumab</w:t>
      </w:r>
      <w:proofErr w:type="spellEnd"/>
      <w:r>
        <w:t xml:space="preserve"> than was expected with either of the drugs alone.</w:t>
      </w:r>
      <w:r>
        <w:rPr>
          <w:rStyle w:val="EndnoteReference"/>
        </w:rPr>
        <w:endnoteReference w:id="9"/>
      </w:r>
      <w:r>
        <w:t xml:space="preserve"> Another study found a higher rate of hepatotoxicity than had been recorded for either agent alone.</w:t>
      </w:r>
      <w:r>
        <w:rPr>
          <w:vertAlign w:val="superscript"/>
        </w:rPr>
        <w:t>3</w:t>
      </w:r>
      <w:r>
        <w:t xml:space="preserve"> As for other combinations, a study analyzing the combination of </w:t>
      </w:r>
      <w:proofErr w:type="spellStart"/>
      <w:r>
        <w:t>cobimentinib</w:t>
      </w:r>
      <w:proofErr w:type="spellEnd"/>
      <w:r>
        <w:t xml:space="preserve"> with </w:t>
      </w:r>
      <w:proofErr w:type="spellStart"/>
      <w:r>
        <w:t>vemurafenib</w:t>
      </w:r>
      <w:proofErr w:type="spellEnd"/>
      <w:r>
        <w:t xml:space="preserve"> concluded that the overall progression-free survival was higher than utilizing one of the agents. However, adverse effects included a higher frequency of </w:t>
      </w:r>
      <w:r>
        <w:lastRenderedPageBreak/>
        <w:t>gastrointestinal events, photosensitivity, elevated aminotransferase levels, and an increased creatinine kinase level than observed with the use of either agent on its own.</w:t>
      </w:r>
      <w:r>
        <w:rPr>
          <w:rStyle w:val="EndnoteReference"/>
        </w:rPr>
        <w:endnoteReference w:id="10"/>
      </w:r>
      <w:r>
        <w:t xml:space="preserve"> Similar levels of progression-free survival and an increased quality of life were recorded with the combination of </w:t>
      </w:r>
      <w:proofErr w:type="spellStart"/>
      <w:r>
        <w:t>trametinib</w:t>
      </w:r>
      <w:proofErr w:type="spellEnd"/>
      <w:r>
        <w:t xml:space="preserve"> and </w:t>
      </w:r>
      <w:proofErr w:type="spellStart"/>
      <w:r>
        <w:t>dabrafenib</w:t>
      </w:r>
      <w:proofErr w:type="spellEnd"/>
      <w:r>
        <w:t xml:space="preserve"> but it was noted that adverse effects took longer to notice and required advanced education on the clinician’s part in order to react in an efficient way.</w:t>
      </w:r>
      <w:r>
        <w:rPr>
          <w:rStyle w:val="EndnoteReference"/>
        </w:rPr>
        <w:endnoteReference w:id="11"/>
      </w:r>
      <w:r>
        <w:t xml:space="preserve"> </w:t>
      </w:r>
    </w:p>
    <w:p w14:paraId="285CEE5F" w14:textId="58CCE3F8" w:rsidR="00D2505B" w:rsidRDefault="00D2505B" w:rsidP="00D2505B">
      <w:r>
        <w:t>Combining newer agents can improve the functionality of treatment in advanced melanoma, but it may also increase autoimmune toxicities or affect the function of immune suppressive cells such as myeloid-derived suppressor cells and T regulatory cells.</w:t>
      </w:r>
      <w:r>
        <w:rPr>
          <w:rStyle w:val="EndnoteReference"/>
        </w:rPr>
        <w:endnoteReference w:id="12"/>
      </w:r>
      <w:r>
        <w:t xml:space="preserve"> Therefore, clinician education needs to be conducted around the benefits and potential side effects that are related to these newer agents.</w:t>
      </w:r>
    </w:p>
    <w:p w14:paraId="475273D1" w14:textId="5856999A" w:rsidR="00656375" w:rsidRDefault="00656375" w:rsidP="00D2505B"/>
    <w:p w14:paraId="217B785A" w14:textId="77777777" w:rsidR="00656375" w:rsidRPr="004665EC" w:rsidRDefault="00656375" w:rsidP="00656375">
      <w:pPr>
        <w:jc w:val="center"/>
        <w:rPr>
          <w:b/>
          <w:i/>
          <w:u w:val="single"/>
        </w:rPr>
      </w:pPr>
      <w:r w:rsidRPr="004665EC">
        <w:rPr>
          <w:b/>
          <w:i/>
          <w:u w:val="single"/>
        </w:rPr>
        <w:t xml:space="preserve">Clinical Gap: </w:t>
      </w:r>
      <w:r>
        <w:rPr>
          <w:b/>
          <w:i/>
          <w:u w:val="single"/>
        </w:rPr>
        <w:t>Clinician</w:t>
      </w:r>
      <w:r w:rsidRPr="004665EC">
        <w:rPr>
          <w:b/>
          <w:i/>
          <w:u w:val="single"/>
        </w:rPr>
        <w:t>s</w:t>
      </w:r>
      <w:r>
        <w:rPr>
          <w:b/>
          <w:i/>
          <w:u w:val="single"/>
        </w:rPr>
        <w:t>’</w:t>
      </w:r>
      <w:r w:rsidRPr="004665EC">
        <w:rPr>
          <w:b/>
          <w:i/>
          <w:u w:val="single"/>
        </w:rPr>
        <w:t xml:space="preserve"> knowledge and use of sequencing of treatment and applications of clinical guidelines is suboptimal.</w:t>
      </w:r>
    </w:p>
    <w:p w14:paraId="18C4E642" w14:textId="77777777" w:rsidR="00656375" w:rsidRPr="00AA71CE" w:rsidRDefault="00656375" w:rsidP="00656375">
      <w:r>
        <w:t>Due to the limited amount of data on combination therapies in melanoma, there is a gray area in the knowledge of treatment sequencing. Studies have been conducted that use various dosages and sequencing of treatment in advanced melanoma patients in order to test the most effective dosages for patients. The current recommended practice is to follow FDA guidelines on dosage for each specific drug and to start with targeted therapy drugs before moving onto immunotherapies. Application of clinical</w:t>
      </w:r>
      <w:r w:rsidRPr="00BB29FA">
        <w:t xml:space="preserve"> guidelines is </w:t>
      </w:r>
      <w:r>
        <w:t>important, therefore education on the proper guidelines for each new drug is a necessity</w:t>
      </w:r>
      <w:r w:rsidRPr="00BB29FA">
        <w:t>.</w:t>
      </w:r>
      <w:r>
        <w:t xml:space="preserve"> In the same study of oncologists assessing the needs of clinicians regarding advanced melanoma, a majority of practitioners noted that there was a strong need for education on the best practices or guidelines for melanoma treatment.</w:t>
      </w:r>
      <w:r>
        <w:rPr>
          <w:vertAlign w:val="superscript"/>
        </w:rPr>
        <w:t>5</w:t>
      </w:r>
      <w:r>
        <w:t xml:space="preserve"> This includes information on dosing schedules, how to effectively monitor patients for adverse reactions and needs for medical intervention.</w:t>
      </w:r>
      <w:r>
        <w:rPr>
          <w:vertAlign w:val="superscript"/>
        </w:rPr>
        <w:t>4</w:t>
      </w:r>
      <w:r>
        <w:t xml:space="preserve"> </w:t>
      </w:r>
    </w:p>
    <w:p w14:paraId="0D4F98E4" w14:textId="77777777" w:rsidR="00656375" w:rsidRPr="0089243D" w:rsidRDefault="00656375" w:rsidP="00D2505B"/>
    <w:p w14:paraId="441E1216" w14:textId="77777777" w:rsidR="009B27EC" w:rsidRDefault="009B27EC" w:rsidP="009B27EC">
      <w:pPr>
        <w:spacing w:after="0" w:line="240" w:lineRule="auto"/>
      </w:pPr>
    </w:p>
    <w:p w14:paraId="50A89E72" w14:textId="77777777" w:rsidR="009B27EC" w:rsidRDefault="009B27EC" w:rsidP="009B27EC">
      <w:pPr>
        <w:spacing w:after="0" w:line="240" w:lineRule="auto"/>
      </w:pPr>
    </w:p>
    <w:p w14:paraId="6FD36E0D" w14:textId="77777777" w:rsidR="004728C8" w:rsidRPr="006D1578" w:rsidRDefault="009B27EC" w:rsidP="009B27EC">
      <w:pPr>
        <w:spacing w:after="0" w:line="240" w:lineRule="auto"/>
        <w:rPr>
          <w:b/>
        </w:rPr>
      </w:pPr>
      <w:r w:rsidRPr="00356F5F">
        <w:rPr>
          <w:b/>
        </w:rPr>
        <w:t xml:space="preserve">References: </w:t>
      </w:r>
    </w:p>
    <w:sectPr w:rsidR="004728C8" w:rsidRPr="006D1578" w:rsidSect="00AE4017">
      <w:headerReference w:type="default" r:id="rId22"/>
      <w:footerReference w:type="default" r:id="rId23"/>
      <w:endnotePr>
        <w:numFmt w:val="decimal"/>
      </w:endnotePr>
      <w:type w:val="continuous"/>
      <w:pgSz w:w="12240" w:h="15840"/>
      <w:pgMar w:top="1800" w:right="1152" w:bottom="1440" w:left="1152" w:header="720" w:footer="720" w:gutter="0"/>
      <w:pgBorders w:display="firstPage" w:offsetFrom="page">
        <w:top w:val="single" w:sz="4" w:space="24" w:color="C00000"/>
        <w:left w:val="single" w:sz="4" w:space="24" w:color="C00000"/>
        <w:bottom w:val="single" w:sz="4" w:space="24" w:color="C00000"/>
        <w:right w:val="single" w:sz="4" w:space="24" w:color="C00000"/>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2A3752" w14:textId="77777777" w:rsidR="00A941EB" w:rsidRDefault="00A941EB" w:rsidP="00D602A5">
      <w:pPr>
        <w:spacing w:after="0" w:line="240" w:lineRule="auto"/>
      </w:pPr>
      <w:r>
        <w:separator/>
      </w:r>
    </w:p>
  </w:endnote>
  <w:endnote w:type="continuationSeparator" w:id="0">
    <w:p w14:paraId="57364F4F" w14:textId="77777777" w:rsidR="00A941EB" w:rsidRDefault="00A941EB" w:rsidP="00D602A5">
      <w:pPr>
        <w:spacing w:after="0" w:line="240" w:lineRule="auto"/>
      </w:pPr>
      <w:r>
        <w:continuationSeparator/>
      </w:r>
    </w:p>
  </w:endnote>
  <w:endnote w:id="1">
    <w:p w14:paraId="2F97BBF2" w14:textId="77777777" w:rsidR="00D2505B" w:rsidRPr="00F4105E" w:rsidRDefault="00D2505B" w:rsidP="00D2505B">
      <w:pPr>
        <w:pStyle w:val="EndnoteText"/>
      </w:pPr>
      <w:r>
        <w:rPr>
          <w:rStyle w:val="EndnoteReference"/>
        </w:rPr>
        <w:endnoteRef/>
      </w:r>
      <w:r>
        <w:t xml:space="preserve"> Cheng R, Cooper A, Kench J, et al. Ipilimumab-induced toxicities and the gastroenterologist. </w:t>
      </w:r>
      <w:r>
        <w:rPr>
          <w:i/>
        </w:rPr>
        <w:t xml:space="preserve">Journal of Gastroenterology and Hepatology. </w:t>
      </w:r>
      <w:r>
        <w:t>2015; 30: 657-666</w:t>
      </w:r>
    </w:p>
  </w:endnote>
  <w:endnote w:id="2">
    <w:p w14:paraId="6B11F9DE" w14:textId="77777777" w:rsidR="00D2505B" w:rsidRDefault="00D2505B" w:rsidP="00D2505B">
      <w:pPr>
        <w:pStyle w:val="EndnoteText"/>
      </w:pPr>
      <w:r>
        <w:rPr>
          <w:rStyle w:val="EndnoteReference"/>
        </w:rPr>
        <w:endnoteRef/>
      </w:r>
      <w:r>
        <w:t xml:space="preserve"> </w:t>
      </w:r>
      <w:hyperlink r:id="rId1" w:history="1">
        <w:r w:rsidRPr="00B7158A">
          <w:rPr>
            <w:rStyle w:val="Hyperlink"/>
          </w:rPr>
          <w:t>http://www.cancer.org/cancer/skincancer-melanoma/detailedguide/melanoma-skin-cancer-treating-by-stage</w:t>
        </w:r>
      </w:hyperlink>
      <w:r>
        <w:t>. Accessed July 1, 2016.</w:t>
      </w:r>
    </w:p>
  </w:endnote>
  <w:endnote w:id="3">
    <w:p w14:paraId="494376B6" w14:textId="77777777" w:rsidR="003A3A1C" w:rsidRPr="004B7082" w:rsidRDefault="003A3A1C" w:rsidP="004B7082">
      <w:pPr>
        <w:pStyle w:val="EndnoteText"/>
        <w:rPr>
          <w:sz w:val="22"/>
          <w:szCs w:val="22"/>
        </w:rPr>
      </w:pPr>
      <w:r w:rsidRPr="004B7082">
        <w:rPr>
          <w:rStyle w:val="EndnoteReference"/>
          <w:sz w:val="22"/>
          <w:szCs w:val="22"/>
        </w:rPr>
        <w:endnoteRef/>
      </w:r>
      <w:r w:rsidRPr="004B7082">
        <w:rPr>
          <w:sz w:val="22"/>
          <w:szCs w:val="22"/>
        </w:rPr>
        <w:t xml:space="preserve"> </w:t>
      </w:r>
      <w:proofErr w:type="spellStart"/>
      <w:r w:rsidR="004C4E0D" w:rsidRPr="004B7082">
        <w:rPr>
          <w:sz w:val="22"/>
          <w:szCs w:val="22"/>
        </w:rPr>
        <w:t>Ventola</w:t>
      </w:r>
      <w:proofErr w:type="spellEnd"/>
      <w:r w:rsidR="004C4E0D" w:rsidRPr="004B7082">
        <w:rPr>
          <w:sz w:val="22"/>
          <w:szCs w:val="22"/>
        </w:rPr>
        <w:t xml:space="preserve"> CL. Mobile devices and apps for health care professionals: uses and benefits. </w:t>
      </w:r>
      <w:r w:rsidR="004C4E0D" w:rsidRPr="004B7082">
        <w:rPr>
          <w:i/>
          <w:sz w:val="22"/>
          <w:szCs w:val="22"/>
        </w:rPr>
        <w:t>PT.</w:t>
      </w:r>
      <w:r w:rsidR="004C4E0D" w:rsidRPr="004B7082">
        <w:rPr>
          <w:sz w:val="22"/>
          <w:szCs w:val="22"/>
        </w:rPr>
        <w:t xml:space="preserve"> 2014;39(5):356-364.</w:t>
      </w:r>
    </w:p>
  </w:endnote>
  <w:endnote w:id="4">
    <w:p w14:paraId="1031714E" w14:textId="77777777" w:rsidR="00D2505B" w:rsidRDefault="00D2505B" w:rsidP="00D2505B">
      <w:pPr>
        <w:pStyle w:val="EndnoteText"/>
      </w:pPr>
      <w:r>
        <w:rPr>
          <w:rStyle w:val="EndnoteReference"/>
        </w:rPr>
        <w:endnoteRef/>
      </w:r>
      <w:r>
        <w:t xml:space="preserve"> </w:t>
      </w:r>
      <w:proofErr w:type="spellStart"/>
      <w:r>
        <w:t>Vanneman</w:t>
      </w:r>
      <w:proofErr w:type="spellEnd"/>
      <w:r>
        <w:t xml:space="preserve"> M, </w:t>
      </w:r>
      <w:proofErr w:type="spellStart"/>
      <w:r>
        <w:t>Dranoff</w:t>
      </w:r>
      <w:proofErr w:type="spellEnd"/>
      <w:r>
        <w:t xml:space="preserve"> G. Combining immunotherapy and targeted therapies in cancer treatment. </w:t>
      </w:r>
      <w:r w:rsidRPr="004259F4">
        <w:rPr>
          <w:i/>
        </w:rPr>
        <w:t>Nature Reviews Cancer</w:t>
      </w:r>
      <w:r>
        <w:t>. 12, 237-251 (April 2012).</w:t>
      </w:r>
    </w:p>
  </w:endnote>
  <w:endnote w:id="5">
    <w:p w14:paraId="53D4790E" w14:textId="77777777" w:rsidR="00D2505B" w:rsidRDefault="00D2505B" w:rsidP="00D2505B">
      <w:pPr>
        <w:pStyle w:val="EndnoteText"/>
      </w:pPr>
      <w:r>
        <w:rPr>
          <w:rStyle w:val="EndnoteReference"/>
        </w:rPr>
        <w:endnoteRef/>
      </w:r>
      <w:r>
        <w:t xml:space="preserve"> </w:t>
      </w:r>
      <w:hyperlink r:id="rId2" w:history="1">
        <w:r w:rsidRPr="00FB67CE">
          <w:rPr>
            <w:rStyle w:val="Hyperlink"/>
          </w:rPr>
          <w:t>https://www.melanoma.org/understand-melanoma/melanoma-treatment</w:t>
        </w:r>
      </w:hyperlink>
      <w:r>
        <w:t>. Accessed June 23, 2016.</w:t>
      </w:r>
    </w:p>
  </w:endnote>
  <w:endnote w:id="6">
    <w:p w14:paraId="1934DF03" w14:textId="77777777" w:rsidR="00D2505B" w:rsidRPr="00752BE1" w:rsidRDefault="00D2505B" w:rsidP="00D2505B">
      <w:pPr>
        <w:pStyle w:val="EndnoteText"/>
      </w:pPr>
      <w:r>
        <w:rPr>
          <w:rStyle w:val="EndnoteReference"/>
        </w:rPr>
        <w:endnoteRef/>
      </w:r>
      <w:r>
        <w:t xml:space="preserve"> Antonia S, Larkin J, </w:t>
      </w:r>
      <w:proofErr w:type="spellStart"/>
      <w:r>
        <w:t>Ascierto</w:t>
      </w:r>
      <w:proofErr w:type="spellEnd"/>
      <w:r>
        <w:t xml:space="preserve"> P. Immuno-oncology Combinations: A Review of Clinical Experience and Future Prospects. </w:t>
      </w:r>
      <w:r>
        <w:rPr>
          <w:i/>
        </w:rPr>
        <w:t xml:space="preserve">Clinical Cancer Research. </w:t>
      </w:r>
      <w:r>
        <w:t>2014 Dec; 20(24): 6258-6268.</w:t>
      </w:r>
    </w:p>
  </w:endnote>
  <w:endnote w:id="7">
    <w:p w14:paraId="1C5C3029" w14:textId="77777777" w:rsidR="00D2505B" w:rsidRPr="00752BE1" w:rsidRDefault="00D2505B" w:rsidP="00D2505B">
      <w:pPr>
        <w:pStyle w:val="EndnoteText"/>
      </w:pPr>
      <w:r>
        <w:rPr>
          <w:rStyle w:val="EndnoteReference"/>
        </w:rPr>
        <w:endnoteRef/>
      </w:r>
      <w:r>
        <w:t xml:space="preserve"> Hu-</w:t>
      </w:r>
      <w:proofErr w:type="spellStart"/>
      <w:r>
        <w:t>Lieskovan</w:t>
      </w:r>
      <w:proofErr w:type="spellEnd"/>
      <w:r>
        <w:t xml:space="preserve"> S, Robert L, Moreno B, </w:t>
      </w:r>
      <w:proofErr w:type="spellStart"/>
      <w:r>
        <w:t>Ribas</w:t>
      </w:r>
      <w:proofErr w:type="spellEnd"/>
      <w:r>
        <w:t xml:space="preserve"> A. Combining Targeted Therapy </w:t>
      </w:r>
      <w:proofErr w:type="gramStart"/>
      <w:r>
        <w:t>With</w:t>
      </w:r>
      <w:proofErr w:type="gramEnd"/>
      <w:r>
        <w:t xml:space="preserve"> Immunotherapy in BRAF-Mutant Melanoma: Promise and Challenges. </w:t>
      </w:r>
      <w:r>
        <w:rPr>
          <w:i/>
        </w:rPr>
        <w:t xml:space="preserve">Journal of Clinical Oncology. </w:t>
      </w:r>
      <w:r>
        <w:t>2014 Jul; 32(21): 2248-2254.</w:t>
      </w:r>
    </w:p>
  </w:endnote>
  <w:endnote w:id="8">
    <w:p w14:paraId="17B065F8" w14:textId="77777777" w:rsidR="00D2505B" w:rsidRPr="00E755B6" w:rsidRDefault="00D2505B" w:rsidP="00D2505B">
      <w:pPr>
        <w:pStyle w:val="EndnoteText"/>
        <w:rPr>
          <w:lang w:val="fr-FR"/>
        </w:rPr>
      </w:pPr>
      <w:r>
        <w:rPr>
          <w:rStyle w:val="EndnoteReference"/>
        </w:rPr>
        <w:endnoteRef/>
      </w:r>
      <w:r w:rsidRPr="003F2AB5">
        <w:rPr>
          <w:lang w:val="fr-FR"/>
        </w:rPr>
        <w:t xml:space="preserve"> Jones C, Clapton G, Zhao Z, et al. </w:t>
      </w:r>
      <w:r>
        <w:t xml:space="preserve">Unmet clinical needs in the management of advanced melanoma: findings from a survey of oncologists. </w:t>
      </w:r>
      <w:proofErr w:type="spellStart"/>
      <w:r w:rsidRPr="00E755B6">
        <w:rPr>
          <w:i/>
          <w:lang w:val="fr-FR"/>
        </w:rPr>
        <w:t>European</w:t>
      </w:r>
      <w:proofErr w:type="spellEnd"/>
      <w:r w:rsidRPr="00E755B6">
        <w:rPr>
          <w:i/>
          <w:lang w:val="fr-FR"/>
        </w:rPr>
        <w:t xml:space="preserve"> Journal of Cancer Care. </w:t>
      </w:r>
      <w:r w:rsidRPr="00E755B6">
        <w:rPr>
          <w:lang w:val="fr-FR"/>
        </w:rPr>
        <w:t xml:space="preserve">2015 </w:t>
      </w:r>
      <w:proofErr w:type="gramStart"/>
      <w:r w:rsidRPr="00E755B6">
        <w:rPr>
          <w:lang w:val="fr-FR"/>
        </w:rPr>
        <w:t>Jun;</w:t>
      </w:r>
      <w:proofErr w:type="gramEnd"/>
      <w:r w:rsidRPr="00E755B6">
        <w:rPr>
          <w:lang w:val="fr-FR"/>
        </w:rPr>
        <w:t xml:space="preserve"> 24: 867-872.</w:t>
      </w:r>
    </w:p>
  </w:endnote>
  <w:endnote w:id="9">
    <w:p w14:paraId="6544A319" w14:textId="77777777" w:rsidR="00D2505B" w:rsidRPr="00142027" w:rsidRDefault="00D2505B" w:rsidP="00D2505B">
      <w:pPr>
        <w:pStyle w:val="EndnoteText"/>
      </w:pPr>
      <w:r>
        <w:rPr>
          <w:rStyle w:val="EndnoteReference"/>
        </w:rPr>
        <w:endnoteRef/>
      </w:r>
      <w:r w:rsidRPr="00E755B6">
        <w:rPr>
          <w:lang w:val="fr-FR"/>
        </w:rPr>
        <w:t xml:space="preserve"> </w:t>
      </w:r>
      <w:proofErr w:type="spellStart"/>
      <w:r w:rsidRPr="00E755B6">
        <w:rPr>
          <w:lang w:val="fr-FR"/>
        </w:rPr>
        <w:t>Peuvrel</w:t>
      </w:r>
      <w:proofErr w:type="spellEnd"/>
      <w:r w:rsidRPr="00E755B6">
        <w:rPr>
          <w:lang w:val="fr-FR"/>
        </w:rPr>
        <w:t xml:space="preserve"> L, </w:t>
      </w:r>
      <w:proofErr w:type="spellStart"/>
      <w:r w:rsidRPr="00E755B6">
        <w:rPr>
          <w:lang w:val="fr-FR"/>
        </w:rPr>
        <w:t>Quereux</w:t>
      </w:r>
      <w:proofErr w:type="spellEnd"/>
      <w:r w:rsidRPr="00E755B6">
        <w:rPr>
          <w:lang w:val="fr-FR"/>
        </w:rPr>
        <w:t xml:space="preserve"> G, Saint-Jean M, et al. </w:t>
      </w:r>
      <w:r>
        <w:t xml:space="preserve">Profile of </w:t>
      </w:r>
      <w:proofErr w:type="spellStart"/>
      <w:r>
        <w:t>vemurafenib</w:t>
      </w:r>
      <w:proofErr w:type="spellEnd"/>
      <w:r>
        <w:t xml:space="preserve">-induced severe skin toxicities. </w:t>
      </w:r>
      <w:r>
        <w:rPr>
          <w:i/>
        </w:rPr>
        <w:t xml:space="preserve">European Academy of Dermatology and Venerology. </w:t>
      </w:r>
      <w:r>
        <w:t>2015 Sept; 30: 250-257.</w:t>
      </w:r>
    </w:p>
  </w:endnote>
  <w:endnote w:id="10">
    <w:p w14:paraId="1531E547" w14:textId="77777777" w:rsidR="00D2505B" w:rsidRPr="00142027" w:rsidRDefault="00D2505B" w:rsidP="00D2505B">
      <w:pPr>
        <w:pStyle w:val="EndnoteText"/>
      </w:pPr>
      <w:r>
        <w:rPr>
          <w:rStyle w:val="EndnoteReference"/>
        </w:rPr>
        <w:endnoteRef/>
      </w:r>
      <w:r w:rsidRPr="00542D32">
        <w:t xml:space="preserve"> Larkin J, </w:t>
      </w:r>
      <w:proofErr w:type="spellStart"/>
      <w:r w:rsidRPr="00542D32">
        <w:t>Ascierto</w:t>
      </w:r>
      <w:proofErr w:type="spellEnd"/>
      <w:r w:rsidRPr="00542D32">
        <w:t xml:space="preserve"> P, </w:t>
      </w:r>
      <w:proofErr w:type="spellStart"/>
      <w:r w:rsidRPr="00542D32">
        <w:t>Dreno</w:t>
      </w:r>
      <w:proofErr w:type="spellEnd"/>
      <w:r w:rsidRPr="00542D32">
        <w:t xml:space="preserve"> B, et al. </w:t>
      </w:r>
      <w:r>
        <w:t xml:space="preserve">Combined </w:t>
      </w:r>
      <w:proofErr w:type="spellStart"/>
      <w:r>
        <w:t>Vemurafenib</w:t>
      </w:r>
      <w:proofErr w:type="spellEnd"/>
      <w:r>
        <w:t xml:space="preserve"> and </w:t>
      </w:r>
      <w:proofErr w:type="spellStart"/>
      <w:r>
        <w:t>Cobimetinib</w:t>
      </w:r>
      <w:proofErr w:type="spellEnd"/>
      <w:r>
        <w:t xml:space="preserve"> in BRAF-Mutated Melanoma. </w:t>
      </w:r>
      <w:r>
        <w:rPr>
          <w:i/>
        </w:rPr>
        <w:t xml:space="preserve">The New England Journal of Medicine. </w:t>
      </w:r>
      <w:r>
        <w:t>2014 Nov; 371(20): 1867-1876.</w:t>
      </w:r>
    </w:p>
  </w:endnote>
  <w:endnote w:id="11">
    <w:p w14:paraId="36359D8D" w14:textId="77777777" w:rsidR="00D2505B" w:rsidRPr="00142027" w:rsidRDefault="00D2505B" w:rsidP="00D2505B">
      <w:pPr>
        <w:pStyle w:val="EndnoteText"/>
      </w:pPr>
      <w:r>
        <w:rPr>
          <w:rStyle w:val="EndnoteReference"/>
        </w:rPr>
        <w:endnoteRef/>
      </w:r>
      <w:r>
        <w:t xml:space="preserve"> Lindsay J, </w:t>
      </w:r>
      <w:proofErr w:type="spellStart"/>
      <w:r>
        <w:t>Barras</w:t>
      </w:r>
      <w:proofErr w:type="spellEnd"/>
      <w:r>
        <w:t xml:space="preserve"> M. Facing the challenges of new melanoma-targeted therapies: Treatment of severe fevers associated with </w:t>
      </w:r>
      <w:proofErr w:type="spellStart"/>
      <w:r>
        <w:t>dabrafenib</w:t>
      </w:r>
      <w:proofErr w:type="spellEnd"/>
      <w:r>
        <w:t>/</w:t>
      </w:r>
      <w:proofErr w:type="spellStart"/>
      <w:r>
        <w:t>trametinib</w:t>
      </w:r>
      <w:proofErr w:type="spellEnd"/>
      <w:r>
        <w:t xml:space="preserve"> combination therapy. </w:t>
      </w:r>
      <w:r>
        <w:rPr>
          <w:i/>
        </w:rPr>
        <w:t xml:space="preserve">Journal of Oncology Pharmacy Practice. </w:t>
      </w:r>
      <w:r>
        <w:t>2015; 21(4): 293-295.</w:t>
      </w:r>
    </w:p>
  </w:endnote>
  <w:endnote w:id="12">
    <w:p w14:paraId="41E9EC03" w14:textId="77777777" w:rsidR="00D2505B" w:rsidRPr="00BD4E66" w:rsidRDefault="00D2505B" w:rsidP="00D2505B">
      <w:pPr>
        <w:pStyle w:val="EndnoteText"/>
      </w:pPr>
      <w:r>
        <w:rPr>
          <w:rStyle w:val="EndnoteReference"/>
        </w:rPr>
        <w:endnoteRef/>
      </w:r>
      <w:r>
        <w:t xml:space="preserve"> Kim T, </w:t>
      </w:r>
      <w:proofErr w:type="spellStart"/>
      <w:r>
        <w:t>Amaria</w:t>
      </w:r>
      <w:proofErr w:type="spellEnd"/>
      <w:r>
        <w:t xml:space="preserve"> R, Spencer C, et al. Combining targeted therapy and immune checkpoint inhibitors in the treatment of metastatic melanoma. </w:t>
      </w:r>
      <w:r>
        <w:rPr>
          <w:i/>
        </w:rPr>
        <w:t xml:space="preserve">Cancer </w:t>
      </w:r>
      <w:proofErr w:type="spellStart"/>
      <w:r>
        <w:rPr>
          <w:i/>
        </w:rPr>
        <w:t>Biol</w:t>
      </w:r>
      <w:proofErr w:type="spellEnd"/>
      <w:r>
        <w:rPr>
          <w:i/>
        </w:rPr>
        <w:t xml:space="preserve"> Med </w:t>
      </w:r>
      <w:r>
        <w:t>2014; 11: 237-246.</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7431992"/>
      <w:docPartObj>
        <w:docPartGallery w:val="Page Numbers (Bottom of Page)"/>
        <w:docPartUnique/>
      </w:docPartObj>
    </w:sdtPr>
    <w:sdtEndPr>
      <w:rPr>
        <w:noProof/>
      </w:rPr>
    </w:sdtEndPr>
    <w:sdtContent>
      <w:p w14:paraId="0D785495" w14:textId="1C324694" w:rsidR="00F61C04" w:rsidRDefault="00F61C04">
        <w:pPr>
          <w:pStyle w:val="Footer"/>
          <w:jc w:val="right"/>
        </w:pPr>
        <w:r>
          <w:fldChar w:fldCharType="begin"/>
        </w:r>
        <w:r>
          <w:instrText xml:space="preserve"> PAGE   \* MERGEFORMAT </w:instrText>
        </w:r>
        <w:r>
          <w:fldChar w:fldCharType="separate"/>
        </w:r>
        <w:r w:rsidR="00AE734E">
          <w:rPr>
            <w:noProof/>
          </w:rPr>
          <w:t>4</w:t>
        </w:r>
        <w:r>
          <w:rPr>
            <w:noProof/>
          </w:rPr>
          <w:fldChar w:fldCharType="end"/>
        </w:r>
      </w:p>
    </w:sdtContent>
  </w:sdt>
  <w:p w14:paraId="5C5183A9" w14:textId="77777777" w:rsidR="00F61C04" w:rsidRDefault="00F61C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4EF89D" w14:textId="77777777" w:rsidR="00A941EB" w:rsidRDefault="00A941EB" w:rsidP="00D602A5">
      <w:pPr>
        <w:spacing w:after="0" w:line="240" w:lineRule="auto"/>
      </w:pPr>
      <w:r>
        <w:separator/>
      </w:r>
    </w:p>
  </w:footnote>
  <w:footnote w:type="continuationSeparator" w:id="0">
    <w:p w14:paraId="430D1F26" w14:textId="77777777" w:rsidR="00A941EB" w:rsidRDefault="00A941EB" w:rsidP="00D602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D967B6" w14:textId="77777777" w:rsidR="00F61C04" w:rsidRDefault="005E0B0C">
    <w:pPr>
      <w:pStyle w:val="Header"/>
    </w:pPr>
    <w:r>
      <w:rPr>
        <w:noProof/>
      </w:rPr>
      <w:drawing>
        <wp:anchor distT="0" distB="0" distL="114300" distR="114300" simplePos="0" relativeHeight="251660288" behindDoc="1" locked="0" layoutInCell="1" allowOverlap="1" wp14:anchorId="4FFDD822" wp14:editId="58597820">
          <wp:simplePos x="0" y="0"/>
          <wp:positionH relativeFrom="margin">
            <wp:posOffset>-293732</wp:posOffset>
          </wp:positionH>
          <wp:positionV relativeFrom="paragraph">
            <wp:posOffset>-54156</wp:posOffset>
          </wp:positionV>
          <wp:extent cx="1981200" cy="601003"/>
          <wp:effectExtent l="0" t="0" r="0" b="8890"/>
          <wp:wrapNone/>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M 4C logo .jpeg.jpg"/>
                  <pic:cNvPicPr/>
                </pic:nvPicPr>
                <pic:blipFill>
                  <a:blip r:embed="rId1">
                    <a:extLst>
                      <a:ext uri="{28A0092B-C50C-407E-A947-70E740481C1C}">
                        <a14:useLocalDpi xmlns:a14="http://schemas.microsoft.com/office/drawing/2010/main" val="0"/>
                      </a:ext>
                    </a:extLst>
                  </a:blip>
                  <a:stretch>
                    <a:fillRect/>
                  </a:stretch>
                </pic:blipFill>
                <pic:spPr>
                  <a:xfrm>
                    <a:off x="0" y="0"/>
                    <a:ext cx="1981200" cy="601003"/>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1" locked="0" layoutInCell="1" allowOverlap="1" wp14:anchorId="7B62536A" wp14:editId="06270A04">
          <wp:simplePos x="0" y="0"/>
          <wp:positionH relativeFrom="margin">
            <wp:posOffset>1788523</wp:posOffset>
          </wp:positionH>
          <wp:positionV relativeFrom="paragraph">
            <wp:posOffset>-88900</wp:posOffset>
          </wp:positionV>
          <wp:extent cx="565716" cy="651163"/>
          <wp:effectExtent l="0" t="0" r="6350" b="0"/>
          <wp:wrapNone/>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atamount Logo.jpg"/>
                  <pic:cNvPicPr/>
                </pic:nvPicPr>
                <pic:blipFill rotWithShape="1">
                  <a:blip r:embed="rId2">
                    <a:extLst>
                      <a:ext uri="{28A0092B-C50C-407E-A947-70E740481C1C}">
                        <a14:useLocalDpi xmlns:a14="http://schemas.microsoft.com/office/drawing/2010/main" val="0"/>
                      </a:ext>
                    </a:extLst>
                  </a:blip>
                  <a:srcRect r="73756" b="1968"/>
                  <a:stretch/>
                </pic:blipFill>
                <pic:spPr bwMode="auto">
                  <a:xfrm>
                    <a:off x="0" y="0"/>
                    <a:ext cx="565716" cy="65116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D6D2E"/>
    <w:multiLevelType w:val="hybridMultilevel"/>
    <w:tmpl w:val="BE86986C"/>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1" w15:restartNumberingAfterBreak="0">
    <w:nsid w:val="05A82491"/>
    <w:multiLevelType w:val="hybridMultilevel"/>
    <w:tmpl w:val="F222A1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C733FA"/>
    <w:multiLevelType w:val="hybridMultilevel"/>
    <w:tmpl w:val="64A43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AE0709"/>
    <w:multiLevelType w:val="hybridMultilevel"/>
    <w:tmpl w:val="16FE5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7C5479"/>
    <w:multiLevelType w:val="hybridMultilevel"/>
    <w:tmpl w:val="D79E87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B00E85"/>
    <w:multiLevelType w:val="hybridMultilevel"/>
    <w:tmpl w:val="877664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AC48EC"/>
    <w:multiLevelType w:val="hybridMultilevel"/>
    <w:tmpl w:val="F49ED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B1208E"/>
    <w:multiLevelType w:val="hybridMultilevel"/>
    <w:tmpl w:val="D0560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6A437EE"/>
    <w:multiLevelType w:val="hybridMultilevel"/>
    <w:tmpl w:val="A81CB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9BE402D"/>
    <w:multiLevelType w:val="hybridMultilevel"/>
    <w:tmpl w:val="CC2E8A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BD85326"/>
    <w:multiLevelType w:val="hybridMultilevel"/>
    <w:tmpl w:val="3C04B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99332B"/>
    <w:multiLevelType w:val="hybridMultilevel"/>
    <w:tmpl w:val="4F0E594C"/>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2" w15:restartNumberingAfterBreak="0">
    <w:nsid w:val="5D7A5449"/>
    <w:multiLevelType w:val="hybridMultilevel"/>
    <w:tmpl w:val="60283F38"/>
    <w:lvl w:ilvl="0" w:tplc="B0FA0A7A">
      <w:start w:val="1"/>
      <w:numFmt w:val="bullet"/>
      <w:lvlText w:val="•"/>
      <w:lvlJc w:val="left"/>
      <w:pPr>
        <w:tabs>
          <w:tab w:val="num" w:pos="720"/>
        </w:tabs>
        <w:ind w:left="720" w:hanging="360"/>
      </w:pPr>
      <w:rPr>
        <w:rFonts w:ascii="Times New Roman" w:hAnsi="Times New Roman" w:hint="default"/>
      </w:rPr>
    </w:lvl>
    <w:lvl w:ilvl="1" w:tplc="6BD8DFA4" w:tentative="1">
      <w:start w:val="1"/>
      <w:numFmt w:val="bullet"/>
      <w:lvlText w:val="•"/>
      <w:lvlJc w:val="left"/>
      <w:pPr>
        <w:tabs>
          <w:tab w:val="num" w:pos="1440"/>
        </w:tabs>
        <w:ind w:left="1440" w:hanging="360"/>
      </w:pPr>
      <w:rPr>
        <w:rFonts w:ascii="Times New Roman" w:hAnsi="Times New Roman" w:hint="default"/>
      </w:rPr>
    </w:lvl>
    <w:lvl w:ilvl="2" w:tplc="4D040E30" w:tentative="1">
      <w:start w:val="1"/>
      <w:numFmt w:val="bullet"/>
      <w:lvlText w:val="•"/>
      <w:lvlJc w:val="left"/>
      <w:pPr>
        <w:tabs>
          <w:tab w:val="num" w:pos="2160"/>
        </w:tabs>
        <w:ind w:left="2160" w:hanging="360"/>
      </w:pPr>
      <w:rPr>
        <w:rFonts w:ascii="Times New Roman" w:hAnsi="Times New Roman" w:hint="default"/>
      </w:rPr>
    </w:lvl>
    <w:lvl w:ilvl="3" w:tplc="86DE7DA6" w:tentative="1">
      <w:start w:val="1"/>
      <w:numFmt w:val="bullet"/>
      <w:lvlText w:val="•"/>
      <w:lvlJc w:val="left"/>
      <w:pPr>
        <w:tabs>
          <w:tab w:val="num" w:pos="2880"/>
        </w:tabs>
        <w:ind w:left="2880" w:hanging="360"/>
      </w:pPr>
      <w:rPr>
        <w:rFonts w:ascii="Times New Roman" w:hAnsi="Times New Roman" w:hint="default"/>
      </w:rPr>
    </w:lvl>
    <w:lvl w:ilvl="4" w:tplc="CB507980" w:tentative="1">
      <w:start w:val="1"/>
      <w:numFmt w:val="bullet"/>
      <w:lvlText w:val="•"/>
      <w:lvlJc w:val="left"/>
      <w:pPr>
        <w:tabs>
          <w:tab w:val="num" w:pos="3600"/>
        </w:tabs>
        <w:ind w:left="3600" w:hanging="360"/>
      </w:pPr>
      <w:rPr>
        <w:rFonts w:ascii="Times New Roman" w:hAnsi="Times New Roman" w:hint="default"/>
      </w:rPr>
    </w:lvl>
    <w:lvl w:ilvl="5" w:tplc="8D3822D4" w:tentative="1">
      <w:start w:val="1"/>
      <w:numFmt w:val="bullet"/>
      <w:lvlText w:val="•"/>
      <w:lvlJc w:val="left"/>
      <w:pPr>
        <w:tabs>
          <w:tab w:val="num" w:pos="4320"/>
        </w:tabs>
        <w:ind w:left="4320" w:hanging="360"/>
      </w:pPr>
      <w:rPr>
        <w:rFonts w:ascii="Times New Roman" w:hAnsi="Times New Roman" w:hint="default"/>
      </w:rPr>
    </w:lvl>
    <w:lvl w:ilvl="6" w:tplc="92902C08" w:tentative="1">
      <w:start w:val="1"/>
      <w:numFmt w:val="bullet"/>
      <w:lvlText w:val="•"/>
      <w:lvlJc w:val="left"/>
      <w:pPr>
        <w:tabs>
          <w:tab w:val="num" w:pos="5040"/>
        </w:tabs>
        <w:ind w:left="5040" w:hanging="360"/>
      </w:pPr>
      <w:rPr>
        <w:rFonts w:ascii="Times New Roman" w:hAnsi="Times New Roman" w:hint="default"/>
      </w:rPr>
    </w:lvl>
    <w:lvl w:ilvl="7" w:tplc="B69AC728" w:tentative="1">
      <w:start w:val="1"/>
      <w:numFmt w:val="bullet"/>
      <w:lvlText w:val="•"/>
      <w:lvlJc w:val="left"/>
      <w:pPr>
        <w:tabs>
          <w:tab w:val="num" w:pos="5760"/>
        </w:tabs>
        <w:ind w:left="5760" w:hanging="360"/>
      </w:pPr>
      <w:rPr>
        <w:rFonts w:ascii="Times New Roman" w:hAnsi="Times New Roman" w:hint="default"/>
      </w:rPr>
    </w:lvl>
    <w:lvl w:ilvl="8" w:tplc="E39A2862"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5D9D07F7"/>
    <w:multiLevelType w:val="hybridMultilevel"/>
    <w:tmpl w:val="8C9499C2"/>
    <w:lvl w:ilvl="0" w:tplc="52B67078">
      <w:start w:val="1"/>
      <w:numFmt w:val="bullet"/>
      <w:lvlText w:val="•"/>
      <w:lvlJc w:val="left"/>
      <w:pPr>
        <w:tabs>
          <w:tab w:val="num" w:pos="720"/>
        </w:tabs>
        <w:ind w:left="720" w:hanging="360"/>
      </w:pPr>
      <w:rPr>
        <w:rFonts w:ascii="Times New Roman" w:hAnsi="Times New Roman" w:hint="default"/>
      </w:rPr>
    </w:lvl>
    <w:lvl w:ilvl="1" w:tplc="2030395A" w:tentative="1">
      <w:start w:val="1"/>
      <w:numFmt w:val="bullet"/>
      <w:lvlText w:val="•"/>
      <w:lvlJc w:val="left"/>
      <w:pPr>
        <w:tabs>
          <w:tab w:val="num" w:pos="1440"/>
        </w:tabs>
        <w:ind w:left="1440" w:hanging="360"/>
      </w:pPr>
      <w:rPr>
        <w:rFonts w:ascii="Times New Roman" w:hAnsi="Times New Roman" w:hint="default"/>
      </w:rPr>
    </w:lvl>
    <w:lvl w:ilvl="2" w:tplc="B4F24238" w:tentative="1">
      <w:start w:val="1"/>
      <w:numFmt w:val="bullet"/>
      <w:lvlText w:val="•"/>
      <w:lvlJc w:val="left"/>
      <w:pPr>
        <w:tabs>
          <w:tab w:val="num" w:pos="2160"/>
        </w:tabs>
        <w:ind w:left="2160" w:hanging="360"/>
      </w:pPr>
      <w:rPr>
        <w:rFonts w:ascii="Times New Roman" w:hAnsi="Times New Roman" w:hint="default"/>
      </w:rPr>
    </w:lvl>
    <w:lvl w:ilvl="3" w:tplc="C6B0D01C" w:tentative="1">
      <w:start w:val="1"/>
      <w:numFmt w:val="bullet"/>
      <w:lvlText w:val="•"/>
      <w:lvlJc w:val="left"/>
      <w:pPr>
        <w:tabs>
          <w:tab w:val="num" w:pos="2880"/>
        </w:tabs>
        <w:ind w:left="2880" w:hanging="360"/>
      </w:pPr>
      <w:rPr>
        <w:rFonts w:ascii="Times New Roman" w:hAnsi="Times New Roman" w:hint="default"/>
      </w:rPr>
    </w:lvl>
    <w:lvl w:ilvl="4" w:tplc="5A2261E2" w:tentative="1">
      <w:start w:val="1"/>
      <w:numFmt w:val="bullet"/>
      <w:lvlText w:val="•"/>
      <w:lvlJc w:val="left"/>
      <w:pPr>
        <w:tabs>
          <w:tab w:val="num" w:pos="3600"/>
        </w:tabs>
        <w:ind w:left="3600" w:hanging="360"/>
      </w:pPr>
      <w:rPr>
        <w:rFonts w:ascii="Times New Roman" w:hAnsi="Times New Roman" w:hint="default"/>
      </w:rPr>
    </w:lvl>
    <w:lvl w:ilvl="5" w:tplc="7F84856C" w:tentative="1">
      <w:start w:val="1"/>
      <w:numFmt w:val="bullet"/>
      <w:lvlText w:val="•"/>
      <w:lvlJc w:val="left"/>
      <w:pPr>
        <w:tabs>
          <w:tab w:val="num" w:pos="4320"/>
        </w:tabs>
        <w:ind w:left="4320" w:hanging="360"/>
      </w:pPr>
      <w:rPr>
        <w:rFonts w:ascii="Times New Roman" w:hAnsi="Times New Roman" w:hint="default"/>
      </w:rPr>
    </w:lvl>
    <w:lvl w:ilvl="6" w:tplc="221AAB60" w:tentative="1">
      <w:start w:val="1"/>
      <w:numFmt w:val="bullet"/>
      <w:lvlText w:val="•"/>
      <w:lvlJc w:val="left"/>
      <w:pPr>
        <w:tabs>
          <w:tab w:val="num" w:pos="5040"/>
        </w:tabs>
        <w:ind w:left="5040" w:hanging="360"/>
      </w:pPr>
      <w:rPr>
        <w:rFonts w:ascii="Times New Roman" w:hAnsi="Times New Roman" w:hint="default"/>
      </w:rPr>
    </w:lvl>
    <w:lvl w:ilvl="7" w:tplc="2CC62AF4" w:tentative="1">
      <w:start w:val="1"/>
      <w:numFmt w:val="bullet"/>
      <w:lvlText w:val="•"/>
      <w:lvlJc w:val="left"/>
      <w:pPr>
        <w:tabs>
          <w:tab w:val="num" w:pos="5760"/>
        </w:tabs>
        <w:ind w:left="5760" w:hanging="360"/>
      </w:pPr>
      <w:rPr>
        <w:rFonts w:ascii="Times New Roman" w:hAnsi="Times New Roman" w:hint="default"/>
      </w:rPr>
    </w:lvl>
    <w:lvl w:ilvl="8" w:tplc="2F4A841A"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5FBB504B"/>
    <w:multiLevelType w:val="hybridMultilevel"/>
    <w:tmpl w:val="34FE5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602BD"/>
    <w:multiLevelType w:val="hybridMultilevel"/>
    <w:tmpl w:val="0A3E2F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A3E2590"/>
    <w:multiLevelType w:val="hybridMultilevel"/>
    <w:tmpl w:val="8632A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99B71A8"/>
    <w:multiLevelType w:val="hybridMultilevel"/>
    <w:tmpl w:val="2E5E32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B90208F"/>
    <w:multiLevelType w:val="hybridMultilevel"/>
    <w:tmpl w:val="867A8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6"/>
  </w:num>
  <w:num w:numId="3">
    <w:abstractNumId w:val="9"/>
  </w:num>
  <w:num w:numId="4">
    <w:abstractNumId w:val="7"/>
  </w:num>
  <w:num w:numId="5">
    <w:abstractNumId w:val="18"/>
  </w:num>
  <w:num w:numId="6">
    <w:abstractNumId w:val="16"/>
  </w:num>
  <w:num w:numId="7">
    <w:abstractNumId w:val="17"/>
  </w:num>
  <w:num w:numId="8">
    <w:abstractNumId w:val="8"/>
  </w:num>
  <w:num w:numId="9">
    <w:abstractNumId w:val="14"/>
  </w:num>
  <w:num w:numId="10">
    <w:abstractNumId w:val="5"/>
  </w:num>
  <w:num w:numId="11">
    <w:abstractNumId w:val="10"/>
  </w:num>
  <w:num w:numId="12">
    <w:abstractNumId w:val="4"/>
  </w:num>
  <w:num w:numId="13">
    <w:abstractNumId w:val="1"/>
  </w:num>
  <w:num w:numId="14">
    <w:abstractNumId w:val="2"/>
  </w:num>
  <w:num w:numId="15">
    <w:abstractNumId w:val="12"/>
  </w:num>
  <w:num w:numId="16">
    <w:abstractNumId w:val="13"/>
  </w:num>
  <w:num w:numId="17">
    <w:abstractNumId w:val="3"/>
  </w:num>
  <w:num w:numId="18">
    <w:abstractNumId w:val="0"/>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87"/>
  <w:drawingGridVerticalSpacing w:val="187"/>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6762"/>
    <w:rsid w:val="00004DEE"/>
    <w:rsid w:val="00005EF0"/>
    <w:rsid w:val="0000710C"/>
    <w:rsid w:val="000111F6"/>
    <w:rsid w:val="00011BB8"/>
    <w:rsid w:val="000157D9"/>
    <w:rsid w:val="00023E0C"/>
    <w:rsid w:val="00024BFC"/>
    <w:rsid w:val="00031B42"/>
    <w:rsid w:val="00032E96"/>
    <w:rsid w:val="000330CD"/>
    <w:rsid w:val="0004398D"/>
    <w:rsid w:val="0004491B"/>
    <w:rsid w:val="0004666E"/>
    <w:rsid w:val="0006065C"/>
    <w:rsid w:val="000640C9"/>
    <w:rsid w:val="00065B62"/>
    <w:rsid w:val="000660AE"/>
    <w:rsid w:val="000675F9"/>
    <w:rsid w:val="00067F8A"/>
    <w:rsid w:val="00071541"/>
    <w:rsid w:val="00072EA6"/>
    <w:rsid w:val="00077100"/>
    <w:rsid w:val="00080B6F"/>
    <w:rsid w:val="0008205E"/>
    <w:rsid w:val="00085EC3"/>
    <w:rsid w:val="00091504"/>
    <w:rsid w:val="00093427"/>
    <w:rsid w:val="00095114"/>
    <w:rsid w:val="000A1539"/>
    <w:rsid w:val="000B20A7"/>
    <w:rsid w:val="000B2318"/>
    <w:rsid w:val="000B31E9"/>
    <w:rsid w:val="000B52B2"/>
    <w:rsid w:val="000C0BCD"/>
    <w:rsid w:val="000C16ED"/>
    <w:rsid w:val="000C3D4E"/>
    <w:rsid w:val="000C507C"/>
    <w:rsid w:val="000C7630"/>
    <w:rsid w:val="000D3AD8"/>
    <w:rsid w:val="000D794D"/>
    <w:rsid w:val="000E2292"/>
    <w:rsid w:val="000F041A"/>
    <w:rsid w:val="000F0987"/>
    <w:rsid w:val="000F0E96"/>
    <w:rsid w:val="000F2155"/>
    <w:rsid w:val="000F2A09"/>
    <w:rsid w:val="000F5488"/>
    <w:rsid w:val="000F6558"/>
    <w:rsid w:val="000F66A4"/>
    <w:rsid w:val="000F7394"/>
    <w:rsid w:val="001000BD"/>
    <w:rsid w:val="00104CA5"/>
    <w:rsid w:val="00110E94"/>
    <w:rsid w:val="00114F4A"/>
    <w:rsid w:val="001158FC"/>
    <w:rsid w:val="001204A1"/>
    <w:rsid w:val="00122453"/>
    <w:rsid w:val="001260EF"/>
    <w:rsid w:val="00141288"/>
    <w:rsid w:val="00144338"/>
    <w:rsid w:val="00147246"/>
    <w:rsid w:val="00147813"/>
    <w:rsid w:val="00161AD4"/>
    <w:rsid w:val="00161F3B"/>
    <w:rsid w:val="001647B8"/>
    <w:rsid w:val="00165604"/>
    <w:rsid w:val="001676AF"/>
    <w:rsid w:val="001702A1"/>
    <w:rsid w:val="00173209"/>
    <w:rsid w:val="00175E65"/>
    <w:rsid w:val="0017620C"/>
    <w:rsid w:val="00180569"/>
    <w:rsid w:val="001809E0"/>
    <w:rsid w:val="001816B8"/>
    <w:rsid w:val="00187022"/>
    <w:rsid w:val="00190F11"/>
    <w:rsid w:val="001922FD"/>
    <w:rsid w:val="00192A32"/>
    <w:rsid w:val="001A1AF3"/>
    <w:rsid w:val="001A30A3"/>
    <w:rsid w:val="001A7895"/>
    <w:rsid w:val="001B0755"/>
    <w:rsid w:val="001B1D79"/>
    <w:rsid w:val="001B4F88"/>
    <w:rsid w:val="001C1DEB"/>
    <w:rsid w:val="001C27F9"/>
    <w:rsid w:val="001C3357"/>
    <w:rsid w:val="001C500E"/>
    <w:rsid w:val="001C5CC9"/>
    <w:rsid w:val="001C61D4"/>
    <w:rsid w:val="001D0346"/>
    <w:rsid w:val="001D3CDF"/>
    <w:rsid w:val="001E0A8C"/>
    <w:rsid w:val="001E3754"/>
    <w:rsid w:val="001E3C41"/>
    <w:rsid w:val="001E5E4D"/>
    <w:rsid w:val="001E71DA"/>
    <w:rsid w:val="001E73B6"/>
    <w:rsid w:val="001F3F24"/>
    <w:rsid w:val="001F4CB0"/>
    <w:rsid w:val="001F5BA2"/>
    <w:rsid w:val="00202356"/>
    <w:rsid w:val="00202CB0"/>
    <w:rsid w:val="002070A9"/>
    <w:rsid w:val="002112C1"/>
    <w:rsid w:val="00213293"/>
    <w:rsid w:val="0021350D"/>
    <w:rsid w:val="002140D6"/>
    <w:rsid w:val="00214505"/>
    <w:rsid w:val="00214BA8"/>
    <w:rsid w:val="00216123"/>
    <w:rsid w:val="00220ED8"/>
    <w:rsid w:val="00223238"/>
    <w:rsid w:val="00233DCA"/>
    <w:rsid w:val="002413EC"/>
    <w:rsid w:val="00242BC4"/>
    <w:rsid w:val="002447D0"/>
    <w:rsid w:val="00251DE6"/>
    <w:rsid w:val="00256618"/>
    <w:rsid w:val="002576AB"/>
    <w:rsid w:val="00260C30"/>
    <w:rsid w:val="00261972"/>
    <w:rsid w:val="002645E3"/>
    <w:rsid w:val="00264C2E"/>
    <w:rsid w:val="002650C9"/>
    <w:rsid w:val="0026544A"/>
    <w:rsid w:val="00277ED8"/>
    <w:rsid w:val="00290408"/>
    <w:rsid w:val="002917F1"/>
    <w:rsid w:val="00292B84"/>
    <w:rsid w:val="00293975"/>
    <w:rsid w:val="002949B5"/>
    <w:rsid w:val="002A376E"/>
    <w:rsid w:val="002A5506"/>
    <w:rsid w:val="002A7C08"/>
    <w:rsid w:val="002B095D"/>
    <w:rsid w:val="002B22FD"/>
    <w:rsid w:val="002C2ABA"/>
    <w:rsid w:val="002C3F8A"/>
    <w:rsid w:val="002D2191"/>
    <w:rsid w:val="002D61C3"/>
    <w:rsid w:val="002D7DE2"/>
    <w:rsid w:val="002E1AB1"/>
    <w:rsid w:val="002E3B2B"/>
    <w:rsid w:val="002F0D36"/>
    <w:rsid w:val="002F2C48"/>
    <w:rsid w:val="002F709C"/>
    <w:rsid w:val="00304791"/>
    <w:rsid w:val="003070D6"/>
    <w:rsid w:val="00315ADA"/>
    <w:rsid w:val="00316B04"/>
    <w:rsid w:val="0032171E"/>
    <w:rsid w:val="003218FA"/>
    <w:rsid w:val="00321C3C"/>
    <w:rsid w:val="00321C6B"/>
    <w:rsid w:val="003278BD"/>
    <w:rsid w:val="0033012D"/>
    <w:rsid w:val="00335106"/>
    <w:rsid w:val="00335276"/>
    <w:rsid w:val="00336C6E"/>
    <w:rsid w:val="003379BF"/>
    <w:rsid w:val="003401D5"/>
    <w:rsid w:val="00341543"/>
    <w:rsid w:val="0034382E"/>
    <w:rsid w:val="00347222"/>
    <w:rsid w:val="00350615"/>
    <w:rsid w:val="00350B85"/>
    <w:rsid w:val="003531CC"/>
    <w:rsid w:val="0035422C"/>
    <w:rsid w:val="00354923"/>
    <w:rsid w:val="00361154"/>
    <w:rsid w:val="00364AD1"/>
    <w:rsid w:val="00364BFD"/>
    <w:rsid w:val="0036517D"/>
    <w:rsid w:val="003716AB"/>
    <w:rsid w:val="003741EF"/>
    <w:rsid w:val="00375AE7"/>
    <w:rsid w:val="00375B89"/>
    <w:rsid w:val="00382580"/>
    <w:rsid w:val="00382CB8"/>
    <w:rsid w:val="00383C47"/>
    <w:rsid w:val="0038592A"/>
    <w:rsid w:val="00387F2E"/>
    <w:rsid w:val="003900C4"/>
    <w:rsid w:val="0039453F"/>
    <w:rsid w:val="00395427"/>
    <w:rsid w:val="00396538"/>
    <w:rsid w:val="003A3A1C"/>
    <w:rsid w:val="003A3FD5"/>
    <w:rsid w:val="003A58A3"/>
    <w:rsid w:val="003A67F1"/>
    <w:rsid w:val="003A7C01"/>
    <w:rsid w:val="003B003A"/>
    <w:rsid w:val="003B0B6B"/>
    <w:rsid w:val="003B55C5"/>
    <w:rsid w:val="003C2EB2"/>
    <w:rsid w:val="003C4B41"/>
    <w:rsid w:val="003C5FEA"/>
    <w:rsid w:val="003C6878"/>
    <w:rsid w:val="003D5F7B"/>
    <w:rsid w:val="003E357C"/>
    <w:rsid w:val="003E7E1C"/>
    <w:rsid w:val="003F177B"/>
    <w:rsid w:val="003F2F1E"/>
    <w:rsid w:val="003F37D0"/>
    <w:rsid w:val="003F486B"/>
    <w:rsid w:val="003F77DE"/>
    <w:rsid w:val="004037F7"/>
    <w:rsid w:val="00405CCA"/>
    <w:rsid w:val="00406A78"/>
    <w:rsid w:val="00411615"/>
    <w:rsid w:val="004121A9"/>
    <w:rsid w:val="00412242"/>
    <w:rsid w:val="004175E6"/>
    <w:rsid w:val="0042116F"/>
    <w:rsid w:val="004226F5"/>
    <w:rsid w:val="00430F9B"/>
    <w:rsid w:val="00432BEE"/>
    <w:rsid w:val="0043647D"/>
    <w:rsid w:val="00440FEC"/>
    <w:rsid w:val="00442773"/>
    <w:rsid w:val="00444E6E"/>
    <w:rsid w:val="00446F10"/>
    <w:rsid w:val="00447E81"/>
    <w:rsid w:val="00450C8B"/>
    <w:rsid w:val="00452957"/>
    <w:rsid w:val="00463A77"/>
    <w:rsid w:val="004641E5"/>
    <w:rsid w:val="004728C8"/>
    <w:rsid w:val="00473822"/>
    <w:rsid w:val="00477674"/>
    <w:rsid w:val="00483F87"/>
    <w:rsid w:val="0048758F"/>
    <w:rsid w:val="0049150E"/>
    <w:rsid w:val="0049175C"/>
    <w:rsid w:val="004A30AF"/>
    <w:rsid w:val="004A425D"/>
    <w:rsid w:val="004B2A4C"/>
    <w:rsid w:val="004B4D2B"/>
    <w:rsid w:val="004B7082"/>
    <w:rsid w:val="004C1891"/>
    <w:rsid w:val="004C1B12"/>
    <w:rsid w:val="004C43AA"/>
    <w:rsid w:val="004C46E2"/>
    <w:rsid w:val="004C4E0D"/>
    <w:rsid w:val="004D1589"/>
    <w:rsid w:val="004D1817"/>
    <w:rsid w:val="004D249E"/>
    <w:rsid w:val="004D2A80"/>
    <w:rsid w:val="004D3FAF"/>
    <w:rsid w:val="004D41D3"/>
    <w:rsid w:val="004D4320"/>
    <w:rsid w:val="004D555E"/>
    <w:rsid w:val="004D5D54"/>
    <w:rsid w:val="004E1068"/>
    <w:rsid w:val="004E3A3E"/>
    <w:rsid w:val="004E47C0"/>
    <w:rsid w:val="004E5AC7"/>
    <w:rsid w:val="004E6F32"/>
    <w:rsid w:val="004F3D85"/>
    <w:rsid w:val="004F659A"/>
    <w:rsid w:val="004F7CB5"/>
    <w:rsid w:val="0050185C"/>
    <w:rsid w:val="00507148"/>
    <w:rsid w:val="00510CF2"/>
    <w:rsid w:val="00514018"/>
    <w:rsid w:val="00514086"/>
    <w:rsid w:val="00514FA3"/>
    <w:rsid w:val="00525FF8"/>
    <w:rsid w:val="00526431"/>
    <w:rsid w:val="00526A42"/>
    <w:rsid w:val="00530A86"/>
    <w:rsid w:val="0053782B"/>
    <w:rsid w:val="0054592A"/>
    <w:rsid w:val="0054755B"/>
    <w:rsid w:val="0055360C"/>
    <w:rsid w:val="00553E4C"/>
    <w:rsid w:val="00555276"/>
    <w:rsid w:val="00557897"/>
    <w:rsid w:val="005604BC"/>
    <w:rsid w:val="00560E61"/>
    <w:rsid w:val="00562CD3"/>
    <w:rsid w:val="00570AB2"/>
    <w:rsid w:val="005740BB"/>
    <w:rsid w:val="00574B8C"/>
    <w:rsid w:val="005755F4"/>
    <w:rsid w:val="00576A61"/>
    <w:rsid w:val="00576AD4"/>
    <w:rsid w:val="00577FC0"/>
    <w:rsid w:val="005820F8"/>
    <w:rsid w:val="00583FD4"/>
    <w:rsid w:val="00585C4D"/>
    <w:rsid w:val="00586C86"/>
    <w:rsid w:val="00587617"/>
    <w:rsid w:val="0059549F"/>
    <w:rsid w:val="005957D1"/>
    <w:rsid w:val="00595E15"/>
    <w:rsid w:val="005A0878"/>
    <w:rsid w:val="005A0A52"/>
    <w:rsid w:val="005A66C3"/>
    <w:rsid w:val="005B3536"/>
    <w:rsid w:val="005B3D9F"/>
    <w:rsid w:val="005B5D6C"/>
    <w:rsid w:val="005B60CB"/>
    <w:rsid w:val="005B616F"/>
    <w:rsid w:val="005C02A1"/>
    <w:rsid w:val="005C07DB"/>
    <w:rsid w:val="005C30E2"/>
    <w:rsid w:val="005C4E72"/>
    <w:rsid w:val="005D05CD"/>
    <w:rsid w:val="005D7115"/>
    <w:rsid w:val="005E0B0C"/>
    <w:rsid w:val="005E3630"/>
    <w:rsid w:val="005F5748"/>
    <w:rsid w:val="006011C9"/>
    <w:rsid w:val="0060220D"/>
    <w:rsid w:val="0060624E"/>
    <w:rsid w:val="0061210C"/>
    <w:rsid w:val="006154A2"/>
    <w:rsid w:val="006204DF"/>
    <w:rsid w:val="0062324B"/>
    <w:rsid w:val="00627A82"/>
    <w:rsid w:val="0063670E"/>
    <w:rsid w:val="00637391"/>
    <w:rsid w:val="0063769B"/>
    <w:rsid w:val="00644EF5"/>
    <w:rsid w:val="00645150"/>
    <w:rsid w:val="006473F8"/>
    <w:rsid w:val="00647A2C"/>
    <w:rsid w:val="006507F8"/>
    <w:rsid w:val="006511BE"/>
    <w:rsid w:val="006525E3"/>
    <w:rsid w:val="00653352"/>
    <w:rsid w:val="00653C76"/>
    <w:rsid w:val="006540AA"/>
    <w:rsid w:val="006540BE"/>
    <w:rsid w:val="00656375"/>
    <w:rsid w:val="006631F4"/>
    <w:rsid w:val="0066473B"/>
    <w:rsid w:val="00664CAA"/>
    <w:rsid w:val="006728DC"/>
    <w:rsid w:val="00672F1C"/>
    <w:rsid w:val="00675357"/>
    <w:rsid w:val="00680E3F"/>
    <w:rsid w:val="006834A7"/>
    <w:rsid w:val="00683DB9"/>
    <w:rsid w:val="006914B4"/>
    <w:rsid w:val="00692720"/>
    <w:rsid w:val="00697E6A"/>
    <w:rsid w:val="006A2D9A"/>
    <w:rsid w:val="006A37B7"/>
    <w:rsid w:val="006A4A74"/>
    <w:rsid w:val="006A52F1"/>
    <w:rsid w:val="006B1FD8"/>
    <w:rsid w:val="006B7A90"/>
    <w:rsid w:val="006C517E"/>
    <w:rsid w:val="006C5B45"/>
    <w:rsid w:val="006C6BD8"/>
    <w:rsid w:val="006D1578"/>
    <w:rsid w:val="006D3216"/>
    <w:rsid w:val="006D640C"/>
    <w:rsid w:val="006E0443"/>
    <w:rsid w:val="006F1997"/>
    <w:rsid w:val="006F5B6E"/>
    <w:rsid w:val="006F70AE"/>
    <w:rsid w:val="006F7C1B"/>
    <w:rsid w:val="00701F0E"/>
    <w:rsid w:val="00703030"/>
    <w:rsid w:val="00703A5C"/>
    <w:rsid w:val="00704A86"/>
    <w:rsid w:val="00706E7C"/>
    <w:rsid w:val="0070746F"/>
    <w:rsid w:val="00712E57"/>
    <w:rsid w:val="007145A9"/>
    <w:rsid w:val="00723449"/>
    <w:rsid w:val="00727D2B"/>
    <w:rsid w:val="00732E1F"/>
    <w:rsid w:val="00732F8E"/>
    <w:rsid w:val="0073435F"/>
    <w:rsid w:val="00736BF7"/>
    <w:rsid w:val="00741581"/>
    <w:rsid w:val="00743CFD"/>
    <w:rsid w:val="00745475"/>
    <w:rsid w:val="00745706"/>
    <w:rsid w:val="00747DBB"/>
    <w:rsid w:val="00750303"/>
    <w:rsid w:val="00752126"/>
    <w:rsid w:val="007556EC"/>
    <w:rsid w:val="00756230"/>
    <w:rsid w:val="00760A9A"/>
    <w:rsid w:val="0076103A"/>
    <w:rsid w:val="007628EB"/>
    <w:rsid w:val="00766160"/>
    <w:rsid w:val="007712BF"/>
    <w:rsid w:val="007732AD"/>
    <w:rsid w:val="0077594E"/>
    <w:rsid w:val="00780B6A"/>
    <w:rsid w:val="00790FF9"/>
    <w:rsid w:val="00792010"/>
    <w:rsid w:val="00792C35"/>
    <w:rsid w:val="007940E5"/>
    <w:rsid w:val="0079427D"/>
    <w:rsid w:val="00795F7C"/>
    <w:rsid w:val="00796E64"/>
    <w:rsid w:val="007972E7"/>
    <w:rsid w:val="007A26C3"/>
    <w:rsid w:val="007A4DF7"/>
    <w:rsid w:val="007A5822"/>
    <w:rsid w:val="007A642D"/>
    <w:rsid w:val="007B376F"/>
    <w:rsid w:val="007B4742"/>
    <w:rsid w:val="007B77CF"/>
    <w:rsid w:val="007C2698"/>
    <w:rsid w:val="007C3051"/>
    <w:rsid w:val="007C3654"/>
    <w:rsid w:val="007C4587"/>
    <w:rsid w:val="007C5322"/>
    <w:rsid w:val="007C5CB2"/>
    <w:rsid w:val="007D30CE"/>
    <w:rsid w:val="007E51BF"/>
    <w:rsid w:val="007E5D51"/>
    <w:rsid w:val="007E674E"/>
    <w:rsid w:val="007E76AC"/>
    <w:rsid w:val="007E7E20"/>
    <w:rsid w:val="007F0A01"/>
    <w:rsid w:val="007F2AE0"/>
    <w:rsid w:val="007F2CCC"/>
    <w:rsid w:val="007F300D"/>
    <w:rsid w:val="007F3E7D"/>
    <w:rsid w:val="007F6FA6"/>
    <w:rsid w:val="00804E33"/>
    <w:rsid w:val="008079D9"/>
    <w:rsid w:val="0081017C"/>
    <w:rsid w:val="008146F0"/>
    <w:rsid w:val="008147F9"/>
    <w:rsid w:val="00821418"/>
    <w:rsid w:val="0082243A"/>
    <w:rsid w:val="00822999"/>
    <w:rsid w:val="00823ABC"/>
    <w:rsid w:val="00824B51"/>
    <w:rsid w:val="00831A40"/>
    <w:rsid w:val="008347BC"/>
    <w:rsid w:val="00835334"/>
    <w:rsid w:val="008369D7"/>
    <w:rsid w:val="00837010"/>
    <w:rsid w:val="00837C45"/>
    <w:rsid w:val="00842682"/>
    <w:rsid w:val="00844769"/>
    <w:rsid w:val="00845E0E"/>
    <w:rsid w:val="00847C9E"/>
    <w:rsid w:val="00851664"/>
    <w:rsid w:val="008539E4"/>
    <w:rsid w:val="00855BA7"/>
    <w:rsid w:val="008600C2"/>
    <w:rsid w:val="008700CE"/>
    <w:rsid w:val="00871E54"/>
    <w:rsid w:val="00874AF0"/>
    <w:rsid w:val="00883BFA"/>
    <w:rsid w:val="008875A3"/>
    <w:rsid w:val="00893387"/>
    <w:rsid w:val="008A50A6"/>
    <w:rsid w:val="008A582F"/>
    <w:rsid w:val="008A5A09"/>
    <w:rsid w:val="008A6630"/>
    <w:rsid w:val="008A70F7"/>
    <w:rsid w:val="008B41B1"/>
    <w:rsid w:val="008B6C75"/>
    <w:rsid w:val="008C279A"/>
    <w:rsid w:val="008C3AC5"/>
    <w:rsid w:val="008C4CEA"/>
    <w:rsid w:val="008C7099"/>
    <w:rsid w:val="008D57B6"/>
    <w:rsid w:val="008D6A28"/>
    <w:rsid w:val="008D7645"/>
    <w:rsid w:val="008E3ED3"/>
    <w:rsid w:val="008E6B85"/>
    <w:rsid w:val="008E7ABE"/>
    <w:rsid w:val="008F6437"/>
    <w:rsid w:val="00901CAD"/>
    <w:rsid w:val="00903CC1"/>
    <w:rsid w:val="00904ED2"/>
    <w:rsid w:val="00905DD3"/>
    <w:rsid w:val="00906454"/>
    <w:rsid w:val="009075EF"/>
    <w:rsid w:val="00907831"/>
    <w:rsid w:val="00907E9A"/>
    <w:rsid w:val="00910F74"/>
    <w:rsid w:val="009151BB"/>
    <w:rsid w:val="009278CB"/>
    <w:rsid w:val="009341D9"/>
    <w:rsid w:val="00934E56"/>
    <w:rsid w:val="00937E17"/>
    <w:rsid w:val="009415C7"/>
    <w:rsid w:val="0094246D"/>
    <w:rsid w:val="009432D9"/>
    <w:rsid w:val="00945288"/>
    <w:rsid w:val="00952112"/>
    <w:rsid w:val="009547FA"/>
    <w:rsid w:val="009571F6"/>
    <w:rsid w:val="00960793"/>
    <w:rsid w:val="009615E4"/>
    <w:rsid w:val="00961B14"/>
    <w:rsid w:val="00966CBD"/>
    <w:rsid w:val="0097321E"/>
    <w:rsid w:val="00974351"/>
    <w:rsid w:val="009746B2"/>
    <w:rsid w:val="00980ED6"/>
    <w:rsid w:val="00981013"/>
    <w:rsid w:val="00982965"/>
    <w:rsid w:val="00983C37"/>
    <w:rsid w:val="00990911"/>
    <w:rsid w:val="009A3BE3"/>
    <w:rsid w:val="009A7032"/>
    <w:rsid w:val="009B27EC"/>
    <w:rsid w:val="009C2AC8"/>
    <w:rsid w:val="009C531F"/>
    <w:rsid w:val="009C6E10"/>
    <w:rsid w:val="009D301D"/>
    <w:rsid w:val="009D42DE"/>
    <w:rsid w:val="009E5DDE"/>
    <w:rsid w:val="009F230D"/>
    <w:rsid w:val="009F5C2F"/>
    <w:rsid w:val="00A05060"/>
    <w:rsid w:val="00A057CB"/>
    <w:rsid w:val="00A07B07"/>
    <w:rsid w:val="00A07F6A"/>
    <w:rsid w:val="00A16228"/>
    <w:rsid w:val="00A1643B"/>
    <w:rsid w:val="00A25160"/>
    <w:rsid w:val="00A31091"/>
    <w:rsid w:val="00A313D6"/>
    <w:rsid w:val="00A348C2"/>
    <w:rsid w:val="00A37CB5"/>
    <w:rsid w:val="00A4151C"/>
    <w:rsid w:val="00A42C56"/>
    <w:rsid w:val="00A443F2"/>
    <w:rsid w:val="00A445D4"/>
    <w:rsid w:val="00A45DD0"/>
    <w:rsid w:val="00A50539"/>
    <w:rsid w:val="00A50FFF"/>
    <w:rsid w:val="00A51BA9"/>
    <w:rsid w:val="00A51E36"/>
    <w:rsid w:val="00A62297"/>
    <w:rsid w:val="00A636A9"/>
    <w:rsid w:val="00A65861"/>
    <w:rsid w:val="00A701F9"/>
    <w:rsid w:val="00A722F0"/>
    <w:rsid w:val="00A73BDE"/>
    <w:rsid w:val="00A74AC7"/>
    <w:rsid w:val="00A81606"/>
    <w:rsid w:val="00A8261F"/>
    <w:rsid w:val="00A86B40"/>
    <w:rsid w:val="00A8749D"/>
    <w:rsid w:val="00A941EB"/>
    <w:rsid w:val="00A94995"/>
    <w:rsid w:val="00A96F6A"/>
    <w:rsid w:val="00A97222"/>
    <w:rsid w:val="00A97767"/>
    <w:rsid w:val="00A97EE7"/>
    <w:rsid w:val="00AA243B"/>
    <w:rsid w:val="00AA691C"/>
    <w:rsid w:val="00AB1DE6"/>
    <w:rsid w:val="00AB3164"/>
    <w:rsid w:val="00AB4BA4"/>
    <w:rsid w:val="00AB554E"/>
    <w:rsid w:val="00AB5739"/>
    <w:rsid w:val="00AC0C5D"/>
    <w:rsid w:val="00AC2340"/>
    <w:rsid w:val="00AD3B17"/>
    <w:rsid w:val="00AD438F"/>
    <w:rsid w:val="00AD4AA3"/>
    <w:rsid w:val="00AD4AC8"/>
    <w:rsid w:val="00AE29CF"/>
    <w:rsid w:val="00AE4017"/>
    <w:rsid w:val="00AE67A9"/>
    <w:rsid w:val="00AE734E"/>
    <w:rsid w:val="00AF0A64"/>
    <w:rsid w:val="00AF1FEC"/>
    <w:rsid w:val="00AF465A"/>
    <w:rsid w:val="00AF5946"/>
    <w:rsid w:val="00B0143A"/>
    <w:rsid w:val="00B07733"/>
    <w:rsid w:val="00B10C92"/>
    <w:rsid w:val="00B124FB"/>
    <w:rsid w:val="00B143C5"/>
    <w:rsid w:val="00B171EA"/>
    <w:rsid w:val="00B24563"/>
    <w:rsid w:val="00B25EDE"/>
    <w:rsid w:val="00B27690"/>
    <w:rsid w:val="00B323FB"/>
    <w:rsid w:val="00B33315"/>
    <w:rsid w:val="00B33E6B"/>
    <w:rsid w:val="00B35DFB"/>
    <w:rsid w:val="00B372B1"/>
    <w:rsid w:val="00B476E4"/>
    <w:rsid w:val="00B5218D"/>
    <w:rsid w:val="00B529B9"/>
    <w:rsid w:val="00B55DEB"/>
    <w:rsid w:val="00B62E99"/>
    <w:rsid w:val="00B6465C"/>
    <w:rsid w:val="00B67C0D"/>
    <w:rsid w:val="00B72545"/>
    <w:rsid w:val="00B750D3"/>
    <w:rsid w:val="00B77257"/>
    <w:rsid w:val="00B8622E"/>
    <w:rsid w:val="00B863A5"/>
    <w:rsid w:val="00B86E3A"/>
    <w:rsid w:val="00B87172"/>
    <w:rsid w:val="00B8768B"/>
    <w:rsid w:val="00B912D4"/>
    <w:rsid w:val="00B95827"/>
    <w:rsid w:val="00BA252D"/>
    <w:rsid w:val="00BB5308"/>
    <w:rsid w:val="00BB7AFE"/>
    <w:rsid w:val="00BC2FF3"/>
    <w:rsid w:val="00BC53CD"/>
    <w:rsid w:val="00BD2F7E"/>
    <w:rsid w:val="00BE17F3"/>
    <w:rsid w:val="00BE2964"/>
    <w:rsid w:val="00BF6740"/>
    <w:rsid w:val="00BF7C8C"/>
    <w:rsid w:val="00C01E93"/>
    <w:rsid w:val="00C04BD1"/>
    <w:rsid w:val="00C06202"/>
    <w:rsid w:val="00C113A0"/>
    <w:rsid w:val="00C132AD"/>
    <w:rsid w:val="00C13842"/>
    <w:rsid w:val="00C1440D"/>
    <w:rsid w:val="00C14AB0"/>
    <w:rsid w:val="00C150AC"/>
    <w:rsid w:val="00C158FA"/>
    <w:rsid w:val="00C215C5"/>
    <w:rsid w:val="00C21E33"/>
    <w:rsid w:val="00C26D86"/>
    <w:rsid w:val="00C2718C"/>
    <w:rsid w:val="00C275C2"/>
    <w:rsid w:val="00C34A3D"/>
    <w:rsid w:val="00C40705"/>
    <w:rsid w:val="00C40A88"/>
    <w:rsid w:val="00C41450"/>
    <w:rsid w:val="00C435F7"/>
    <w:rsid w:val="00C43CB2"/>
    <w:rsid w:val="00C44A7A"/>
    <w:rsid w:val="00C45C38"/>
    <w:rsid w:val="00C462A2"/>
    <w:rsid w:val="00C522A4"/>
    <w:rsid w:val="00C52E32"/>
    <w:rsid w:val="00C54AD6"/>
    <w:rsid w:val="00C560E0"/>
    <w:rsid w:val="00C57305"/>
    <w:rsid w:val="00C5786F"/>
    <w:rsid w:val="00C61316"/>
    <w:rsid w:val="00C64116"/>
    <w:rsid w:val="00C7278A"/>
    <w:rsid w:val="00C73791"/>
    <w:rsid w:val="00C831DB"/>
    <w:rsid w:val="00C838F3"/>
    <w:rsid w:val="00C86451"/>
    <w:rsid w:val="00C905F1"/>
    <w:rsid w:val="00C90B22"/>
    <w:rsid w:val="00C90C8F"/>
    <w:rsid w:val="00C92023"/>
    <w:rsid w:val="00C92799"/>
    <w:rsid w:val="00C928EA"/>
    <w:rsid w:val="00C97470"/>
    <w:rsid w:val="00CA52FC"/>
    <w:rsid w:val="00CA6762"/>
    <w:rsid w:val="00CA7B92"/>
    <w:rsid w:val="00CC388D"/>
    <w:rsid w:val="00CD3011"/>
    <w:rsid w:val="00CD41CF"/>
    <w:rsid w:val="00CD4B82"/>
    <w:rsid w:val="00CD4BB5"/>
    <w:rsid w:val="00CD770C"/>
    <w:rsid w:val="00CE4222"/>
    <w:rsid w:val="00CE5071"/>
    <w:rsid w:val="00CF1885"/>
    <w:rsid w:val="00CF4936"/>
    <w:rsid w:val="00CF4B0F"/>
    <w:rsid w:val="00CF7B05"/>
    <w:rsid w:val="00D00215"/>
    <w:rsid w:val="00D107AB"/>
    <w:rsid w:val="00D2288F"/>
    <w:rsid w:val="00D24069"/>
    <w:rsid w:val="00D2505B"/>
    <w:rsid w:val="00D278A1"/>
    <w:rsid w:val="00D34F32"/>
    <w:rsid w:val="00D35AAB"/>
    <w:rsid w:val="00D407C1"/>
    <w:rsid w:val="00D42732"/>
    <w:rsid w:val="00D42F67"/>
    <w:rsid w:val="00D43AB2"/>
    <w:rsid w:val="00D50BC6"/>
    <w:rsid w:val="00D54384"/>
    <w:rsid w:val="00D56C77"/>
    <w:rsid w:val="00D602A5"/>
    <w:rsid w:val="00D644AD"/>
    <w:rsid w:val="00D819AE"/>
    <w:rsid w:val="00D82526"/>
    <w:rsid w:val="00D84CBA"/>
    <w:rsid w:val="00D85E86"/>
    <w:rsid w:val="00D9132C"/>
    <w:rsid w:val="00D9275F"/>
    <w:rsid w:val="00D94B8D"/>
    <w:rsid w:val="00D95FA3"/>
    <w:rsid w:val="00DA2529"/>
    <w:rsid w:val="00DA3378"/>
    <w:rsid w:val="00DA33DE"/>
    <w:rsid w:val="00DB1150"/>
    <w:rsid w:val="00DB44F1"/>
    <w:rsid w:val="00DB69FE"/>
    <w:rsid w:val="00DC2D80"/>
    <w:rsid w:val="00DC3E8B"/>
    <w:rsid w:val="00DC6345"/>
    <w:rsid w:val="00DC7A21"/>
    <w:rsid w:val="00DD0508"/>
    <w:rsid w:val="00DD29E9"/>
    <w:rsid w:val="00DE0C01"/>
    <w:rsid w:val="00DE0FFC"/>
    <w:rsid w:val="00DF0919"/>
    <w:rsid w:val="00DF2079"/>
    <w:rsid w:val="00DF233C"/>
    <w:rsid w:val="00DF3234"/>
    <w:rsid w:val="00DF337E"/>
    <w:rsid w:val="00DF33DE"/>
    <w:rsid w:val="00DF456C"/>
    <w:rsid w:val="00DF62DC"/>
    <w:rsid w:val="00E0004F"/>
    <w:rsid w:val="00E00873"/>
    <w:rsid w:val="00E02137"/>
    <w:rsid w:val="00E03EB3"/>
    <w:rsid w:val="00E0557A"/>
    <w:rsid w:val="00E11607"/>
    <w:rsid w:val="00E15E5E"/>
    <w:rsid w:val="00E15F50"/>
    <w:rsid w:val="00E16871"/>
    <w:rsid w:val="00E17BE1"/>
    <w:rsid w:val="00E27155"/>
    <w:rsid w:val="00E31221"/>
    <w:rsid w:val="00E3151A"/>
    <w:rsid w:val="00E32B9B"/>
    <w:rsid w:val="00E33E40"/>
    <w:rsid w:val="00E450B0"/>
    <w:rsid w:val="00E45DA8"/>
    <w:rsid w:val="00E47266"/>
    <w:rsid w:val="00E51F66"/>
    <w:rsid w:val="00E602FB"/>
    <w:rsid w:val="00E65164"/>
    <w:rsid w:val="00E76695"/>
    <w:rsid w:val="00E77453"/>
    <w:rsid w:val="00E80C0E"/>
    <w:rsid w:val="00E816A5"/>
    <w:rsid w:val="00E82AEF"/>
    <w:rsid w:val="00E8674B"/>
    <w:rsid w:val="00E86AC7"/>
    <w:rsid w:val="00E87B2D"/>
    <w:rsid w:val="00E92CF8"/>
    <w:rsid w:val="00E93A60"/>
    <w:rsid w:val="00E94235"/>
    <w:rsid w:val="00E94B1E"/>
    <w:rsid w:val="00E9617E"/>
    <w:rsid w:val="00E9625C"/>
    <w:rsid w:val="00EA11FA"/>
    <w:rsid w:val="00EB0A14"/>
    <w:rsid w:val="00EB22E2"/>
    <w:rsid w:val="00EB282B"/>
    <w:rsid w:val="00EB42A7"/>
    <w:rsid w:val="00EC02C9"/>
    <w:rsid w:val="00EC32A7"/>
    <w:rsid w:val="00EC5F86"/>
    <w:rsid w:val="00EC6BD5"/>
    <w:rsid w:val="00EC7E5F"/>
    <w:rsid w:val="00EC7ED7"/>
    <w:rsid w:val="00ED0455"/>
    <w:rsid w:val="00ED3BAD"/>
    <w:rsid w:val="00ED3EFE"/>
    <w:rsid w:val="00ED59BB"/>
    <w:rsid w:val="00EE080E"/>
    <w:rsid w:val="00EE1D56"/>
    <w:rsid w:val="00EE2FB6"/>
    <w:rsid w:val="00EE4ED9"/>
    <w:rsid w:val="00EE71FC"/>
    <w:rsid w:val="00EF03AE"/>
    <w:rsid w:val="00EF1A62"/>
    <w:rsid w:val="00EF2515"/>
    <w:rsid w:val="00EF292A"/>
    <w:rsid w:val="00EF4AE1"/>
    <w:rsid w:val="00EF4F06"/>
    <w:rsid w:val="00F00238"/>
    <w:rsid w:val="00F00A66"/>
    <w:rsid w:val="00F05A78"/>
    <w:rsid w:val="00F11703"/>
    <w:rsid w:val="00F12DC4"/>
    <w:rsid w:val="00F15A04"/>
    <w:rsid w:val="00F24141"/>
    <w:rsid w:val="00F24706"/>
    <w:rsid w:val="00F25BAE"/>
    <w:rsid w:val="00F327DA"/>
    <w:rsid w:val="00F33AC9"/>
    <w:rsid w:val="00F33AFC"/>
    <w:rsid w:val="00F37118"/>
    <w:rsid w:val="00F410EE"/>
    <w:rsid w:val="00F418C8"/>
    <w:rsid w:val="00F42191"/>
    <w:rsid w:val="00F4481E"/>
    <w:rsid w:val="00F45810"/>
    <w:rsid w:val="00F50ABB"/>
    <w:rsid w:val="00F56630"/>
    <w:rsid w:val="00F61C04"/>
    <w:rsid w:val="00F63538"/>
    <w:rsid w:val="00F6485F"/>
    <w:rsid w:val="00F65625"/>
    <w:rsid w:val="00F66B57"/>
    <w:rsid w:val="00F66EB3"/>
    <w:rsid w:val="00F67A81"/>
    <w:rsid w:val="00F707E0"/>
    <w:rsid w:val="00F70DC0"/>
    <w:rsid w:val="00F72CC1"/>
    <w:rsid w:val="00F749F9"/>
    <w:rsid w:val="00F752AE"/>
    <w:rsid w:val="00F77C50"/>
    <w:rsid w:val="00F843EB"/>
    <w:rsid w:val="00F8671C"/>
    <w:rsid w:val="00F874EF"/>
    <w:rsid w:val="00F91745"/>
    <w:rsid w:val="00F9260B"/>
    <w:rsid w:val="00F92845"/>
    <w:rsid w:val="00F9677F"/>
    <w:rsid w:val="00F97385"/>
    <w:rsid w:val="00F973FE"/>
    <w:rsid w:val="00FA5AB2"/>
    <w:rsid w:val="00FA7D8E"/>
    <w:rsid w:val="00FB1497"/>
    <w:rsid w:val="00FB298F"/>
    <w:rsid w:val="00FB3363"/>
    <w:rsid w:val="00FC1AD0"/>
    <w:rsid w:val="00FC5B30"/>
    <w:rsid w:val="00FC7AF1"/>
    <w:rsid w:val="00FD17C1"/>
    <w:rsid w:val="00FD239D"/>
    <w:rsid w:val="00FD3D50"/>
    <w:rsid w:val="00FD6810"/>
    <w:rsid w:val="00FE1454"/>
    <w:rsid w:val="00FE4051"/>
    <w:rsid w:val="00FE4EBE"/>
    <w:rsid w:val="00FF1E0B"/>
    <w:rsid w:val="00FF79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7D40B1"/>
  <w15:docId w15:val="{AFC35DA2-7EE3-485C-928A-28A62B6AA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602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02A5"/>
  </w:style>
  <w:style w:type="paragraph" w:styleId="Footer">
    <w:name w:val="footer"/>
    <w:basedOn w:val="Normal"/>
    <w:link w:val="FooterChar"/>
    <w:uiPriority w:val="99"/>
    <w:unhideWhenUsed/>
    <w:rsid w:val="00D602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02A5"/>
  </w:style>
  <w:style w:type="paragraph" w:styleId="NoSpacing">
    <w:name w:val="No Spacing"/>
    <w:link w:val="NoSpacingChar"/>
    <w:uiPriority w:val="1"/>
    <w:qFormat/>
    <w:rsid w:val="00D602A5"/>
    <w:pPr>
      <w:spacing w:after="0" w:line="240" w:lineRule="auto"/>
    </w:pPr>
    <w:rPr>
      <w:rFonts w:eastAsiaTheme="minorEastAsia"/>
    </w:rPr>
  </w:style>
  <w:style w:type="character" w:customStyle="1" w:styleId="NoSpacingChar">
    <w:name w:val="No Spacing Char"/>
    <w:basedOn w:val="DefaultParagraphFont"/>
    <w:link w:val="NoSpacing"/>
    <w:uiPriority w:val="1"/>
    <w:rsid w:val="00D602A5"/>
    <w:rPr>
      <w:rFonts w:eastAsiaTheme="minorEastAsia"/>
    </w:rPr>
  </w:style>
  <w:style w:type="table" w:styleId="TableGrid">
    <w:name w:val="Table Grid"/>
    <w:basedOn w:val="TableNormal"/>
    <w:uiPriority w:val="39"/>
    <w:rsid w:val="00AB4B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7Colorful-Accent11">
    <w:name w:val="Grid Table 7 Colorful - Accent 11"/>
    <w:basedOn w:val="TableNormal"/>
    <w:uiPriority w:val="52"/>
    <w:rsid w:val="00AB4BA4"/>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ListParagraph">
    <w:name w:val="List Paragraph"/>
    <w:basedOn w:val="Normal"/>
    <w:uiPriority w:val="34"/>
    <w:qFormat/>
    <w:rsid w:val="00B10C92"/>
    <w:pPr>
      <w:ind w:left="720"/>
      <w:contextualSpacing/>
    </w:pPr>
  </w:style>
  <w:style w:type="paragraph" w:styleId="EndnoteText">
    <w:name w:val="endnote text"/>
    <w:basedOn w:val="Normal"/>
    <w:link w:val="EndnoteTextChar"/>
    <w:uiPriority w:val="99"/>
    <w:unhideWhenUsed/>
    <w:rsid w:val="00D407C1"/>
    <w:pPr>
      <w:spacing w:after="0" w:line="240" w:lineRule="auto"/>
    </w:pPr>
    <w:rPr>
      <w:sz w:val="20"/>
      <w:szCs w:val="20"/>
    </w:rPr>
  </w:style>
  <w:style w:type="character" w:customStyle="1" w:styleId="EndnoteTextChar">
    <w:name w:val="Endnote Text Char"/>
    <w:basedOn w:val="DefaultParagraphFont"/>
    <w:link w:val="EndnoteText"/>
    <w:uiPriority w:val="99"/>
    <w:rsid w:val="00D407C1"/>
    <w:rPr>
      <w:sz w:val="20"/>
      <w:szCs w:val="20"/>
    </w:rPr>
  </w:style>
  <w:style w:type="character" w:styleId="EndnoteReference">
    <w:name w:val="endnote reference"/>
    <w:basedOn w:val="DefaultParagraphFont"/>
    <w:uiPriority w:val="99"/>
    <w:unhideWhenUsed/>
    <w:rsid w:val="00D407C1"/>
    <w:rPr>
      <w:vertAlign w:val="superscript"/>
    </w:rPr>
  </w:style>
  <w:style w:type="character" w:styleId="Hyperlink">
    <w:name w:val="Hyperlink"/>
    <w:basedOn w:val="DefaultParagraphFont"/>
    <w:uiPriority w:val="99"/>
    <w:unhideWhenUsed/>
    <w:rsid w:val="00D407C1"/>
    <w:rPr>
      <w:color w:val="0563C1" w:themeColor="hyperlink"/>
      <w:u w:val="single"/>
    </w:rPr>
  </w:style>
  <w:style w:type="paragraph" w:styleId="BalloonText">
    <w:name w:val="Balloon Text"/>
    <w:basedOn w:val="Normal"/>
    <w:link w:val="BalloonTextChar"/>
    <w:uiPriority w:val="99"/>
    <w:semiHidden/>
    <w:unhideWhenUsed/>
    <w:rsid w:val="00316B0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6B04"/>
    <w:rPr>
      <w:rFonts w:ascii="Segoe UI" w:hAnsi="Segoe UI" w:cs="Segoe UI"/>
      <w:sz w:val="18"/>
      <w:szCs w:val="18"/>
    </w:rPr>
  </w:style>
  <w:style w:type="paragraph" w:customStyle="1" w:styleId="Default">
    <w:name w:val="Default"/>
    <w:rsid w:val="00680E3F"/>
    <w:pPr>
      <w:widowControl w:val="0"/>
      <w:autoSpaceDE w:val="0"/>
      <w:autoSpaceDN w:val="0"/>
      <w:adjustRightInd w:val="0"/>
      <w:spacing w:after="0" w:line="240" w:lineRule="auto"/>
    </w:pPr>
    <w:rPr>
      <w:rFonts w:ascii="Helvetica" w:eastAsiaTheme="minorEastAsia" w:hAnsi="Helvetica" w:cs="Helvetica"/>
      <w:color w:val="000000"/>
      <w:sz w:val="24"/>
      <w:szCs w:val="24"/>
    </w:rPr>
  </w:style>
  <w:style w:type="paragraph" w:styleId="Caption">
    <w:name w:val="caption"/>
    <w:basedOn w:val="Normal"/>
    <w:next w:val="Normal"/>
    <w:uiPriority w:val="35"/>
    <w:unhideWhenUsed/>
    <w:qFormat/>
    <w:rsid w:val="000640C9"/>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F327DA"/>
    <w:rPr>
      <w:sz w:val="16"/>
      <w:szCs w:val="16"/>
    </w:rPr>
  </w:style>
  <w:style w:type="paragraph" w:styleId="CommentText">
    <w:name w:val="annotation text"/>
    <w:basedOn w:val="Normal"/>
    <w:link w:val="CommentTextChar"/>
    <w:uiPriority w:val="99"/>
    <w:semiHidden/>
    <w:unhideWhenUsed/>
    <w:rsid w:val="00F327DA"/>
    <w:pPr>
      <w:spacing w:line="240" w:lineRule="auto"/>
    </w:pPr>
    <w:rPr>
      <w:sz w:val="20"/>
      <w:szCs w:val="20"/>
    </w:rPr>
  </w:style>
  <w:style w:type="character" w:customStyle="1" w:styleId="CommentTextChar">
    <w:name w:val="Comment Text Char"/>
    <w:basedOn w:val="DefaultParagraphFont"/>
    <w:link w:val="CommentText"/>
    <w:uiPriority w:val="99"/>
    <w:semiHidden/>
    <w:rsid w:val="00F327DA"/>
    <w:rPr>
      <w:sz w:val="20"/>
      <w:szCs w:val="20"/>
    </w:rPr>
  </w:style>
  <w:style w:type="paragraph" w:styleId="CommentSubject">
    <w:name w:val="annotation subject"/>
    <w:basedOn w:val="CommentText"/>
    <w:next w:val="CommentText"/>
    <w:link w:val="CommentSubjectChar"/>
    <w:uiPriority w:val="99"/>
    <w:semiHidden/>
    <w:unhideWhenUsed/>
    <w:rsid w:val="00F327DA"/>
    <w:rPr>
      <w:b/>
      <w:bCs/>
    </w:rPr>
  </w:style>
  <w:style w:type="character" w:customStyle="1" w:styleId="CommentSubjectChar">
    <w:name w:val="Comment Subject Char"/>
    <w:basedOn w:val="CommentTextChar"/>
    <w:link w:val="CommentSubject"/>
    <w:uiPriority w:val="99"/>
    <w:semiHidden/>
    <w:rsid w:val="00F327DA"/>
    <w:rPr>
      <w:b/>
      <w:bCs/>
      <w:sz w:val="20"/>
      <w:szCs w:val="20"/>
    </w:rPr>
  </w:style>
  <w:style w:type="character" w:customStyle="1" w:styleId="apple-converted-space">
    <w:name w:val="apple-converted-space"/>
    <w:basedOn w:val="DefaultParagraphFont"/>
    <w:rsid w:val="00B55DEB"/>
  </w:style>
  <w:style w:type="paragraph" w:styleId="NormalWeb">
    <w:name w:val="Normal (Web)"/>
    <w:basedOn w:val="Normal"/>
    <w:uiPriority w:val="99"/>
    <w:semiHidden/>
    <w:unhideWhenUsed/>
    <w:rsid w:val="00D42F67"/>
    <w:pPr>
      <w:spacing w:before="100" w:beforeAutospacing="1" w:after="100" w:afterAutospacing="1" w:line="240" w:lineRule="auto"/>
    </w:pPr>
    <w:rPr>
      <w:rFonts w:ascii="Times New Roman" w:eastAsiaTheme="minorEastAsia" w:hAnsi="Times New Roman" w:cs="Times New Roman"/>
      <w:sz w:val="24"/>
      <w:szCs w:val="24"/>
    </w:rPr>
  </w:style>
  <w:style w:type="character" w:customStyle="1" w:styleId="highwire-citation-authors">
    <w:name w:val="highwire-citation-authors"/>
    <w:basedOn w:val="DefaultParagraphFont"/>
    <w:rsid w:val="0004398D"/>
  </w:style>
  <w:style w:type="character" w:customStyle="1" w:styleId="nlm-surname">
    <w:name w:val="nlm-surname"/>
    <w:basedOn w:val="DefaultParagraphFont"/>
    <w:rsid w:val="000439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48264">
      <w:bodyDiv w:val="1"/>
      <w:marLeft w:val="0"/>
      <w:marRight w:val="0"/>
      <w:marTop w:val="0"/>
      <w:marBottom w:val="0"/>
      <w:divBdr>
        <w:top w:val="none" w:sz="0" w:space="0" w:color="auto"/>
        <w:left w:val="none" w:sz="0" w:space="0" w:color="auto"/>
        <w:bottom w:val="none" w:sz="0" w:space="0" w:color="auto"/>
        <w:right w:val="none" w:sz="0" w:space="0" w:color="auto"/>
      </w:divBdr>
      <w:divsChild>
        <w:div w:id="1728066629">
          <w:marLeft w:val="547"/>
          <w:marRight w:val="0"/>
          <w:marTop w:val="0"/>
          <w:marBottom w:val="0"/>
          <w:divBdr>
            <w:top w:val="none" w:sz="0" w:space="0" w:color="auto"/>
            <w:left w:val="none" w:sz="0" w:space="0" w:color="auto"/>
            <w:bottom w:val="none" w:sz="0" w:space="0" w:color="auto"/>
            <w:right w:val="none" w:sz="0" w:space="0" w:color="auto"/>
          </w:divBdr>
        </w:div>
        <w:div w:id="531261200">
          <w:marLeft w:val="547"/>
          <w:marRight w:val="0"/>
          <w:marTop w:val="0"/>
          <w:marBottom w:val="0"/>
          <w:divBdr>
            <w:top w:val="none" w:sz="0" w:space="0" w:color="auto"/>
            <w:left w:val="none" w:sz="0" w:space="0" w:color="auto"/>
            <w:bottom w:val="none" w:sz="0" w:space="0" w:color="auto"/>
            <w:right w:val="none" w:sz="0" w:space="0" w:color="auto"/>
          </w:divBdr>
        </w:div>
      </w:divsChild>
    </w:div>
    <w:div w:id="126701515">
      <w:bodyDiv w:val="1"/>
      <w:marLeft w:val="0"/>
      <w:marRight w:val="0"/>
      <w:marTop w:val="0"/>
      <w:marBottom w:val="0"/>
      <w:divBdr>
        <w:top w:val="none" w:sz="0" w:space="0" w:color="auto"/>
        <w:left w:val="none" w:sz="0" w:space="0" w:color="auto"/>
        <w:bottom w:val="none" w:sz="0" w:space="0" w:color="auto"/>
        <w:right w:val="none" w:sz="0" w:space="0" w:color="auto"/>
      </w:divBdr>
      <w:divsChild>
        <w:div w:id="1925413298">
          <w:marLeft w:val="547"/>
          <w:marRight w:val="0"/>
          <w:marTop w:val="0"/>
          <w:marBottom w:val="0"/>
          <w:divBdr>
            <w:top w:val="none" w:sz="0" w:space="0" w:color="auto"/>
            <w:left w:val="none" w:sz="0" w:space="0" w:color="auto"/>
            <w:bottom w:val="none" w:sz="0" w:space="0" w:color="auto"/>
            <w:right w:val="none" w:sz="0" w:space="0" w:color="auto"/>
          </w:divBdr>
        </w:div>
        <w:div w:id="207571014">
          <w:marLeft w:val="547"/>
          <w:marRight w:val="0"/>
          <w:marTop w:val="0"/>
          <w:marBottom w:val="0"/>
          <w:divBdr>
            <w:top w:val="none" w:sz="0" w:space="0" w:color="auto"/>
            <w:left w:val="none" w:sz="0" w:space="0" w:color="auto"/>
            <w:bottom w:val="none" w:sz="0" w:space="0" w:color="auto"/>
            <w:right w:val="none" w:sz="0" w:space="0" w:color="auto"/>
          </w:divBdr>
        </w:div>
        <w:div w:id="1600602855">
          <w:marLeft w:val="547"/>
          <w:marRight w:val="0"/>
          <w:marTop w:val="0"/>
          <w:marBottom w:val="0"/>
          <w:divBdr>
            <w:top w:val="none" w:sz="0" w:space="0" w:color="auto"/>
            <w:left w:val="none" w:sz="0" w:space="0" w:color="auto"/>
            <w:bottom w:val="none" w:sz="0" w:space="0" w:color="auto"/>
            <w:right w:val="none" w:sz="0" w:space="0" w:color="auto"/>
          </w:divBdr>
        </w:div>
        <w:div w:id="1159495192">
          <w:marLeft w:val="547"/>
          <w:marRight w:val="0"/>
          <w:marTop w:val="0"/>
          <w:marBottom w:val="0"/>
          <w:divBdr>
            <w:top w:val="none" w:sz="0" w:space="0" w:color="auto"/>
            <w:left w:val="none" w:sz="0" w:space="0" w:color="auto"/>
            <w:bottom w:val="none" w:sz="0" w:space="0" w:color="auto"/>
            <w:right w:val="none" w:sz="0" w:space="0" w:color="auto"/>
          </w:divBdr>
        </w:div>
      </w:divsChild>
    </w:div>
    <w:div w:id="465583873">
      <w:bodyDiv w:val="1"/>
      <w:marLeft w:val="0"/>
      <w:marRight w:val="0"/>
      <w:marTop w:val="0"/>
      <w:marBottom w:val="0"/>
      <w:divBdr>
        <w:top w:val="none" w:sz="0" w:space="0" w:color="auto"/>
        <w:left w:val="none" w:sz="0" w:space="0" w:color="auto"/>
        <w:bottom w:val="none" w:sz="0" w:space="0" w:color="auto"/>
        <w:right w:val="none" w:sz="0" w:space="0" w:color="auto"/>
      </w:divBdr>
      <w:divsChild>
        <w:div w:id="1863980196">
          <w:marLeft w:val="547"/>
          <w:marRight w:val="0"/>
          <w:marTop w:val="0"/>
          <w:marBottom w:val="0"/>
          <w:divBdr>
            <w:top w:val="none" w:sz="0" w:space="0" w:color="auto"/>
            <w:left w:val="none" w:sz="0" w:space="0" w:color="auto"/>
            <w:bottom w:val="none" w:sz="0" w:space="0" w:color="auto"/>
            <w:right w:val="none" w:sz="0" w:space="0" w:color="auto"/>
          </w:divBdr>
        </w:div>
        <w:div w:id="1298335938">
          <w:marLeft w:val="547"/>
          <w:marRight w:val="0"/>
          <w:marTop w:val="0"/>
          <w:marBottom w:val="0"/>
          <w:divBdr>
            <w:top w:val="none" w:sz="0" w:space="0" w:color="auto"/>
            <w:left w:val="none" w:sz="0" w:space="0" w:color="auto"/>
            <w:bottom w:val="none" w:sz="0" w:space="0" w:color="auto"/>
            <w:right w:val="none" w:sz="0" w:space="0" w:color="auto"/>
          </w:divBdr>
        </w:div>
        <w:div w:id="1763985500">
          <w:marLeft w:val="547"/>
          <w:marRight w:val="0"/>
          <w:marTop w:val="0"/>
          <w:marBottom w:val="0"/>
          <w:divBdr>
            <w:top w:val="none" w:sz="0" w:space="0" w:color="auto"/>
            <w:left w:val="none" w:sz="0" w:space="0" w:color="auto"/>
            <w:bottom w:val="none" w:sz="0" w:space="0" w:color="auto"/>
            <w:right w:val="none" w:sz="0" w:space="0" w:color="auto"/>
          </w:divBdr>
        </w:div>
        <w:div w:id="1112557143">
          <w:marLeft w:val="547"/>
          <w:marRight w:val="0"/>
          <w:marTop w:val="0"/>
          <w:marBottom w:val="0"/>
          <w:divBdr>
            <w:top w:val="none" w:sz="0" w:space="0" w:color="auto"/>
            <w:left w:val="none" w:sz="0" w:space="0" w:color="auto"/>
            <w:bottom w:val="none" w:sz="0" w:space="0" w:color="auto"/>
            <w:right w:val="none" w:sz="0" w:space="0" w:color="auto"/>
          </w:divBdr>
        </w:div>
      </w:divsChild>
    </w:div>
    <w:div w:id="600261628">
      <w:bodyDiv w:val="1"/>
      <w:marLeft w:val="0"/>
      <w:marRight w:val="0"/>
      <w:marTop w:val="0"/>
      <w:marBottom w:val="0"/>
      <w:divBdr>
        <w:top w:val="none" w:sz="0" w:space="0" w:color="auto"/>
        <w:left w:val="none" w:sz="0" w:space="0" w:color="auto"/>
        <w:bottom w:val="none" w:sz="0" w:space="0" w:color="auto"/>
        <w:right w:val="none" w:sz="0" w:space="0" w:color="auto"/>
      </w:divBdr>
      <w:divsChild>
        <w:div w:id="1834100034">
          <w:marLeft w:val="547"/>
          <w:marRight w:val="0"/>
          <w:marTop w:val="0"/>
          <w:marBottom w:val="0"/>
          <w:divBdr>
            <w:top w:val="none" w:sz="0" w:space="0" w:color="auto"/>
            <w:left w:val="none" w:sz="0" w:space="0" w:color="auto"/>
            <w:bottom w:val="none" w:sz="0" w:space="0" w:color="auto"/>
            <w:right w:val="none" w:sz="0" w:space="0" w:color="auto"/>
          </w:divBdr>
        </w:div>
        <w:div w:id="106200654">
          <w:marLeft w:val="547"/>
          <w:marRight w:val="0"/>
          <w:marTop w:val="0"/>
          <w:marBottom w:val="0"/>
          <w:divBdr>
            <w:top w:val="none" w:sz="0" w:space="0" w:color="auto"/>
            <w:left w:val="none" w:sz="0" w:space="0" w:color="auto"/>
            <w:bottom w:val="none" w:sz="0" w:space="0" w:color="auto"/>
            <w:right w:val="none" w:sz="0" w:space="0" w:color="auto"/>
          </w:divBdr>
        </w:div>
        <w:div w:id="1000159321">
          <w:marLeft w:val="547"/>
          <w:marRight w:val="0"/>
          <w:marTop w:val="0"/>
          <w:marBottom w:val="0"/>
          <w:divBdr>
            <w:top w:val="none" w:sz="0" w:space="0" w:color="auto"/>
            <w:left w:val="none" w:sz="0" w:space="0" w:color="auto"/>
            <w:bottom w:val="none" w:sz="0" w:space="0" w:color="auto"/>
            <w:right w:val="none" w:sz="0" w:space="0" w:color="auto"/>
          </w:divBdr>
        </w:div>
        <w:div w:id="1298146034">
          <w:marLeft w:val="547"/>
          <w:marRight w:val="0"/>
          <w:marTop w:val="0"/>
          <w:marBottom w:val="0"/>
          <w:divBdr>
            <w:top w:val="none" w:sz="0" w:space="0" w:color="auto"/>
            <w:left w:val="none" w:sz="0" w:space="0" w:color="auto"/>
            <w:bottom w:val="none" w:sz="0" w:space="0" w:color="auto"/>
            <w:right w:val="none" w:sz="0" w:space="0" w:color="auto"/>
          </w:divBdr>
        </w:div>
      </w:divsChild>
    </w:div>
    <w:div w:id="722600713">
      <w:bodyDiv w:val="1"/>
      <w:marLeft w:val="0"/>
      <w:marRight w:val="0"/>
      <w:marTop w:val="0"/>
      <w:marBottom w:val="0"/>
      <w:divBdr>
        <w:top w:val="none" w:sz="0" w:space="0" w:color="auto"/>
        <w:left w:val="none" w:sz="0" w:space="0" w:color="auto"/>
        <w:bottom w:val="none" w:sz="0" w:space="0" w:color="auto"/>
        <w:right w:val="none" w:sz="0" w:space="0" w:color="auto"/>
      </w:divBdr>
    </w:div>
    <w:div w:id="840857472">
      <w:bodyDiv w:val="1"/>
      <w:marLeft w:val="0"/>
      <w:marRight w:val="0"/>
      <w:marTop w:val="0"/>
      <w:marBottom w:val="0"/>
      <w:divBdr>
        <w:top w:val="none" w:sz="0" w:space="0" w:color="auto"/>
        <w:left w:val="none" w:sz="0" w:space="0" w:color="auto"/>
        <w:bottom w:val="none" w:sz="0" w:space="0" w:color="auto"/>
        <w:right w:val="none" w:sz="0" w:space="0" w:color="auto"/>
      </w:divBdr>
    </w:div>
    <w:div w:id="1603873062">
      <w:bodyDiv w:val="1"/>
      <w:marLeft w:val="0"/>
      <w:marRight w:val="0"/>
      <w:marTop w:val="0"/>
      <w:marBottom w:val="0"/>
      <w:divBdr>
        <w:top w:val="none" w:sz="0" w:space="0" w:color="auto"/>
        <w:left w:val="none" w:sz="0" w:space="0" w:color="auto"/>
        <w:bottom w:val="none" w:sz="0" w:space="0" w:color="auto"/>
        <w:right w:val="none" w:sz="0" w:space="0" w:color="auto"/>
      </w:divBdr>
      <w:divsChild>
        <w:div w:id="1021124149">
          <w:marLeft w:val="0"/>
          <w:marRight w:val="0"/>
          <w:marTop w:val="0"/>
          <w:marBottom w:val="0"/>
          <w:divBdr>
            <w:top w:val="none" w:sz="0" w:space="0" w:color="auto"/>
            <w:left w:val="none" w:sz="0" w:space="0" w:color="auto"/>
            <w:bottom w:val="none" w:sz="0" w:space="0" w:color="auto"/>
            <w:right w:val="none" w:sz="0" w:space="0" w:color="auto"/>
          </w:divBdr>
          <w:divsChild>
            <w:div w:id="173501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566942">
      <w:bodyDiv w:val="1"/>
      <w:marLeft w:val="0"/>
      <w:marRight w:val="0"/>
      <w:marTop w:val="0"/>
      <w:marBottom w:val="0"/>
      <w:divBdr>
        <w:top w:val="none" w:sz="0" w:space="0" w:color="auto"/>
        <w:left w:val="none" w:sz="0" w:space="0" w:color="auto"/>
        <w:bottom w:val="none" w:sz="0" w:space="0" w:color="auto"/>
        <w:right w:val="none" w:sz="0" w:space="0" w:color="auto"/>
      </w:divBdr>
      <w:divsChild>
        <w:div w:id="1645309899">
          <w:marLeft w:val="547"/>
          <w:marRight w:val="0"/>
          <w:marTop w:val="0"/>
          <w:marBottom w:val="0"/>
          <w:divBdr>
            <w:top w:val="none" w:sz="0" w:space="0" w:color="auto"/>
            <w:left w:val="none" w:sz="0" w:space="0" w:color="auto"/>
            <w:bottom w:val="none" w:sz="0" w:space="0" w:color="auto"/>
            <w:right w:val="none" w:sz="0" w:space="0" w:color="auto"/>
          </w:divBdr>
        </w:div>
        <w:div w:id="857157521">
          <w:marLeft w:val="547"/>
          <w:marRight w:val="0"/>
          <w:marTop w:val="0"/>
          <w:marBottom w:val="0"/>
          <w:divBdr>
            <w:top w:val="none" w:sz="0" w:space="0" w:color="auto"/>
            <w:left w:val="none" w:sz="0" w:space="0" w:color="auto"/>
            <w:bottom w:val="none" w:sz="0" w:space="0" w:color="auto"/>
            <w:right w:val="none" w:sz="0" w:space="0" w:color="auto"/>
          </w:divBdr>
        </w:div>
      </w:divsChild>
    </w:div>
    <w:div w:id="2143882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oleObject" Target="embeddings/Microsoft_Excel_Chart.xls"/><Relationship Id="rId3" Type="http://schemas.openxmlformats.org/officeDocument/2006/relationships/styles" Target="styles.xml"/><Relationship Id="rId21" Type="http://schemas.openxmlformats.org/officeDocument/2006/relationships/image" Target="media/image12.JP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9.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1.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1.xml"/><Relationship Id="rId23"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header" Target="header1.xml"/></Relationships>
</file>

<file path=word/_rels/endnotes.xml.rels><?xml version="1.0" encoding="UTF-8" standalone="yes"?>
<Relationships xmlns="http://schemas.openxmlformats.org/package/2006/relationships"><Relationship Id="rId2" Type="http://schemas.openxmlformats.org/officeDocument/2006/relationships/hyperlink" Target="https://www.melanoma.org/understand-melanoma/melanoma-treatment" TargetMode="External"/><Relationship Id="rId1" Type="http://schemas.openxmlformats.org/officeDocument/2006/relationships/hyperlink" Target="http://www.cancer.org/cancer/skincancer-melanoma/detailedguide/melanoma-skin-cancer-treating-by-stag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4.jpg"/><Relationship Id="rId1" Type="http://schemas.openxmlformats.org/officeDocument/2006/relationships/image" Target="media/image13.jp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manualLayout>
          <c:layoutTarget val="inner"/>
          <c:xMode val="edge"/>
          <c:yMode val="edge"/>
          <c:x val="0.28714341741765037"/>
          <c:y val="0"/>
          <c:w val="0.48920505626451866"/>
          <c:h val="0.84495796267557233"/>
        </c:manualLayout>
      </c:layout>
      <c:pieChart>
        <c:varyColors val="1"/>
        <c:ser>
          <c:idx val="0"/>
          <c:order val="0"/>
          <c:tx>
            <c:strRef>
              <c:f>Sheet1!$B$1</c:f>
              <c:strCache>
                <c:ptCount val="1"/>
                <c:pt idx="0">
                  <c:v>Column1</c:v>
                </c:pt>
              </c:strCache>
            </c:strRef>
          </c:tx>
          <c:spPr>
            <a:ln>
              <a:solidFill>
                <a:schemeClr val="tx1"/>
              </a:solidFill>
            </a:ln>
          </c:spPr>
          <c:dPt>
            <c:idx val="0"/>
            <c:bubble3D val="0"/>
            <c:spPr>
              <a:solidFill>
                <a:srgbClr val="4E93D2"/>
              </a:solidFill>
              <a:ln w="19050">
                <a:solidFill>
                  <a:schemeClr val="tx1"/>
                </a:solidFill>
              </a:ln>
              <a:effectLst/>
            </c:spPr>
            <c:extLst>
              <c:ext xmlns:c16="http://schemas.microsoft.com/office/drawing/2014/chart" uri="{C3380CC4-5D6E-409C-BE32-E72D297353CC}">
                <c16:uniqueId val="{00000001-2252-47F1-8EB6-FD30129BC746}"/>
              </c:ext>
            </c:extLst>
          </c:dPt>
          <c:dPt>
            <c:idx val="1"/>
            <c:bubble3D val="0"/>
            <c:spPr>
              <a:solidFill>
                <a:schemeClr val="accent1">
                  <a:lumMod val="60000"/>
                  <a:lumOff val="40000"/>
                </a:schemeClr>
              </a:solidFill>
              <a:ln w="19050">
                <a:solidFill>
                  <a:schemeClr val="tx1"/>
                </a:solidFill>
              </a:ln>
              <a:effectLst/>
            </c:spPr>
            <c:extLst>
              <c:ext xmlns:c16="http://schemas.microsoft.com/office/drawing/2014/chart" uri="{C3380CC4-5D6E-409C-BE32-E72D297353CC}">
                <c16:uniqueId val="{00000003-2252-47F1-8EB6-FD30129BC746}"/>
              </c:ext>
            </c:extLst>
          </c:dPt>
          <c:dPt>
            <c:idx val="2"/>
            <c:bubble3D val="0"/>
            <c:spPr>
              <a:solidFill>
                <a:schemeClr val="accent1">
                  <a:lumMod val="20000"/>
                  <a:lumOff val="80000"/>
                </a:schemeClr>
              </a:solidFill>
              <a:ln w="19050">
                <a:solidFill>
                  <a:schemeClr val="tx1"/>
                </a:solidFill>
              </a:ln>
              <a:effectLst/>
            </c:spPr>
            <c:extLst>
              <c:ext xmlns:c16="http://schemas.microsoft.com/office/drawing/2014/chart" uri="{C3380CC4-5D6E-409C-BE32-E72D297353CC}">
                <c16:uniqueId val="{00000005-2252-47F1-8EB6-FD30129BC746}"/>
              </c:ext>
            </c:extLst>
          </c:dPt>
          <c:cat>
            <c:strRef>
              <c:f>Sheet1!$A$2:$A$4</c:f>
              <c:strCache>
                <c:ptCount val="3"/>
                <c:pt idx="0">
                  <c:v>Tx</c:v>
                </c:pt>
                <c:pt idx="1">
                  <c:v>Combination</c:v>
                </c:pt>
                <c:pt idx="2">
                  <c:v>Personalized</c:v>
                </c:pt>
              </c:strCache>
            </c:strRef>
          </c:cat>
          <c:val>
            <c:numRef>
              <c:f>Sheet1!$B$2:$B$4</c:f>
              <c:numCache>
                <c:formatCode>General</c:formatCode>
                <c:ptCount val="3"/>
                <c:pt idx="0">
                  <c:v>600</c:v>
                </c:pt>
                <c:pt idx="1">
                  <c:v>600</c:v>
                </c:pt>
                <c:pt idx="2">
                  <c:v>600</c:v>
                </c:pt>
              </c:numCache>
            </c:numRef>
          </c:val>
          <c:extLst>
            <c:ext xmlns:c16="http://schemas.microsoft.com/office/drawing/2014/chart" uri="{C3380CC4-5D6E-409C-BE32-E72D297353CC}">
              <c16:uniqueId val="{00000006-2252-47F1-8EB6-FD30129BC746}"/>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withinLinear" id="14">
  <a:schemeClr val="accent1"/>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14D184-64D6-4BF8-B01F-E73550E1C9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254</TotalTime>
  <Pages>13</Pages>
  <Words>3298</Words>
  <Characters>18801</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Green</dc:creator>
  <cp:lastModifiedBy>Dave Otfinoski</cp:lastModifiedBy>
  <cp:revision>24</cp:revision>
  <cp:lastPrinted>2016-08-30T19:44:00Z</cp:lastPrinted>
  <dcterms:created xsi:type="dcterms:W3CDTF">2016-08-25T14:28:00Z</dcterms:created>
  <dcterms:modified xsi:type="dcterms:W3CDTF">2016-09-07T18:41:00Z</dcterms:modified>
</cp:coreProperties>
</file>